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C10" w:rsidRDefault="00551C10" w:rsidP="00E6395C">
      <w:pPr>
        <w:bidi/>
        <w:spacing w:after="120" w:line="180" w:lineRule="auto"/>
        <w:rPr>
          <w:rFonts w:asciiTheme="minorBidi" w:hAnsiTheme="minorBidi"/>
          <w:b/>
          <w:bCs/>
          <w:sz w:val="20"/>
          <w:szCs w:val="20"/>
          <w:rtl/>
          <w:lang w:bidi="fa-IR"/>
        </w:rPr>
      </w:pPr>
    </w:p>
    <w:p w:rsidR="00551C10" w:rsidRDefault="00551C10" w:rsidP="00551C10">
      <w:pPr>
        <w:bidi/>
        <w:spacing w:after="120" w:line="180" w:lineRule="auto"/>
        <w:jc w:val="center"/>
        <w:rPr>
          <w:rFonts w:asciiTheme="minorBidi" w:hAnsiTheme="minorBidi"/>
          <w:b/>
          <w:bCs/>
          <w:sz w:val="20"/>
          <w:szCs w:val="20"/>
          <w:rtl/>
          <w:lang w:bidi="fa-IR"/>
        </w:rPr>
      </w:pPr>
      <w:r>
        <w:rPr>
          <w:rFonts w:asciiTheme="minorBidi" w:hAnsiTheme="minorBidi" w:hint="cs"/>
          <w:b/>
          <w:bCs/>
          <w:noProof/>
          <w:sz w:val="20"/>
          <w:szCs w:val="20"/>
        </w:rPr>
        <w:drawing>
          <wp:inline distT="0" distB="0" distL="0" distR="0" wp14:anchorId="321AC098" wp14:editId="475B6062">
            <wp:extent cx="15240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rsidR="00551C10" w:rsidRDefault="00551C10" w:rsidP="00551C10">
      <w:pPr>
        <w:bidi/>
        <w:spacing w:after="120" w:line="180" w:lineRule="auto"/>
        <w:rPr>
          <w:rFonts w:asciiTheme="minorBidi" w:hAnsiTheme="minorBidi"/>
          <w:b/>
          <w:bCs/>
          <w:sz w:val="20"/>
          <w:szCs w:val="20"/>
          <w:rtl/>
          <w:lang w:bidi="fa-IR"/>
        </w:rPr>
      </w:pPr>
    </w:p>
    <w:p w:rsidR="00551C10" w:rsidRDefault="00551C10" w:rsidP="00551C10">
      <w:pPr>
        <w:bidi/>
        <w:spacing w:after="120" w:line="180" w:lineRule="auto"/>
        <w:rPr>
          <w:rFonts w:asciiTheme="minorBidi" w:hAnsiTheme="minorBidi"/>
          <w:b/>
          <w:bCs/>
          <w:sz w:val="20"/>
          <w:szCs w:val="20"/>
          <w:rtl/>
          <w:lang w:bidi="fa-IR"/>
        </w:rPr>
      </w:pPr>
    </w:p>
    <w:p w:rsidR="00AD37C5" w:rsidRDefault="000718C2" w:rsidP="00551C10">
      <w:pPr>
        <w:bidi/>
        <w:spacing w:after="120" w:line="180" w:lineRule="auto"/>
        <w:rPr>
          <w:rFonts w:asciiTheme="minorBidi" w:hAnsiTheme="minorBidi"/>
          <w:b/>
          <w:bCs/>
          <w:sz w:val="20"/>
          <w:szCs w:val="20"/>
          <w:rtl/>
          <w:lang w:bidi="fa-IR"/>
        </w:rPr>
      </w:pPr>
      <w:r>
        <w:rPr>
          <w:rFonts w:asciiTheme="minorBidi" w:hAnsiTheme="minorBidi" w:hint="cs"/>
          <w:b/>
          <w:bCs/>
          <w:sz w:val="20"/>
          <w:szCs w:val="20"/>
          <w:rtl/>
          <w:lang w:bidi="fa-IR"/>
        </w:rPr>
        <w:t xml:space="preserve">اطلاعیه:                                                                                                                              </w:t>
      </w:r>
      <w:r w:rsidRPr="000718C2">
        <w:rPr>
          <w:rFonts w:asciiTheme="minorBidi" w:hAnsiTheme="minorBidi" w:hint="cs"/>
          <w:b/>
          <w:bCs/>
          <w:sz w:val="16"/>
          <w:szCs w:val="16"/>
          <w:rtl/>
          <w:lang w:bidi="fa-IR"/>
        </w:rPr>
        <w:t>شماره نامه:</w:t>
      </w:r>
      <w:r>
        <w:rPr>
          <w:rFonts w:asciiTheme="minorBidi" w:hAnsiTheme="minorBidi" w:hint="cs"/>
          <w:b/>
          <w:bCs/>
          <w:sz w:val="16"/>
          <w:szCs w:val="16"/>
          <w:rtl/>
          <w:lang w:bidi="fa-IR"/>
        </w:rPr>
        <w:t xml:space="preserve">               تاریخ :</w:t>
      </w:r>
    </w:p>
    <w:p w:rsidR="000718C2" w:rsidRDefault="00E5230C" w:rsidP="000718C2">
      <w:pPr>
        <w:bidi/>
        <w:spacing w:after="120" w:line="180" w:lineRule="auto"/>
        <w:rPr>
          <w:rFonts w:asciiTheme="minorBidi" w:hAnsiTheme="minorBidi"/>
          <w:b/>
          <w:bCs/>
          <w:sz w:val="16"/>
          <w:szCs w:val="16"/>
          <w:rtl/>
          <w:lang w:bidi="fa-IR"/>
        </w:rPr>
      </w:pPr>
      <w:r w:rsidRPr="00A20872">
        <w:rPr>
          <w:rFonts w:asciiTheme="minorBidi" w:hAnsiTheme="minorBidi"/>
          <w:b/>
          <w:bCs/>
          <w:sz w:val="20"/>
          <w:szCs w:val="20"/>
          <w:rtl/>
          <w:lang w:bidi="ar-AE"/>
        </w:rPr>
        <w:t>مشترك گرامي:</w:t>
      </w:r>
      <w:r w:rsidR="00E375C6" w:rsidRPr="00A20872">
        <w:rPr>
          <w:rFonts w:asciiTheme="minorBidi" w:hAnsiTheme="minorBidi"/>
          <w:b/>
          <w:bCs/>
          <w:sz w:val="20"/>
          <w:szCs w:val="20"/>
          <w:rtl/>
          <w:lang w:bidi="ar-AE"/>
        </w:rPr>
        <w:t xml:space="preserve">          </w:t>
      </w:r>
      <w:r w:rsidR="00A5011B" w:rsidRPr="00A20872">
        <w:rPr>
          <w:rFonts w:asciiTheme="minorBidi" w:hAnsiTheme="minorBidi"/>
          <w:b/>
          <w:bCs/>
          <w:sz w:val="20"/>
          <w:szCs w:val="20"/>
          <w:rtl/>
          <w:lang w:bidi="ar-AE"/>
        </w:rPr>
        <w:t xml:space="preserve">              </w:t>
      </w:r>
      <w:r w:rsidR="00E375C6" w:rsidRPr="00A20872">
        <w:rPr>
          <w:rFonts w:asciiTheme="minorBidi" w:hAnsiTheme="minorBidi"/>
          <w:b/>
          <w:bCs/>
          <w:sz w:val="20"/>
          <w:szCs w:val="20"/>
          <w:rtl/>
          <w:lang w:bidi="ar-AE"/>
        </w:rPr>
        <w:t xml:space="preserve">       </w:t>
      </w:r>
      <w:r w:rsidR="00A5011B" w:rsidRPr="00A20872">
        <w:rPr>
          <w:rFonts w:asciiTheme="minorBidi" w:hAnsiTheme="minorBidi"/>
          <w:b/>
          <w:bCs/>
          <w:sz w:val="20"/>
          <w:szCs w:val="20"/>
          <w:rtl/>
          <w:lang w:bidi="ar-AE"/>
        </w:rPr>
        <w:t xml:space="preserve">با شماره </w:t>
      </w:r>
      <w:r w:rsidR="00A91BAA" w:rsidRPr="00A20872">
        <w:rPr>
          <w:rFonts w:asciiTheme="minorBidi" w:hAnsiTheme="minorBidi"/>
          <w:b/>
          <w:bCs/>
          <w:sz w:val="20"/>
          <w:szCs w:val="20"/>
          <w:rtl/>
          <w:lang w:bidi="fa-IR"/>
        </w:rPr>
        <w:t>رمز رايانه(شناسه قبض)</w:t>
      </w:r>
      <w:r w:rsidR="00A5011B" w:rsidRPr="00A20872">
        <w:rPr>
          <w:rFonts w:asciiTheme="minorBidi" w:hAnsiTheme="minorBidi"/>
          <w:b/>
          <w:bCs/>
          <w:sz w:val="20"/>
          <w:szCs w:val="20"/>
          <w:rtl/>
          <w:lang w:bidi="ar-AE"/>
        </w:rPr>
        <w:t xml:space="preserve">: </w:t>
      </w:r>
      <w:r w:rsidR="00E375C6" w:rsidRPr="00A20872">
        <w:rPr>
          <w:rFonts w:asciiTheme="minorBidi" w:hAnsiTheme="minorBidi"/>
          <w:b/>
          <w:bCs/>
          <w:sz w:val="20"/>
          <w:szCs w:val="20"/>
          <w:rtl/>
          <w:lang w:bidi="ar-AE"/>
        </w:rPr>
        <w:t xml:space="preserve">                 </w:t>
      </w:r>
      <w:r w:rsidR="0013359A" w:rsidRPr="00A20872">
        <w:rPr>
          <w:rFonts w:asciiTheme="minorBidi" w:hAnsiTheme="minorBidi"/>
          <w:b/>
          <w:bCs/>
          <w:sz w:val="20"/>
          <w:szCs w:val="20"/>
          <w:rtl/>
          <w:lang w:bidi="ar-AE"/>
        </w:rPr>
        <w:t xml:space="preserve">     با </w:t>
      </w:r>
      <w:r w:rsidR="00A91BAA" w:rsidRPr="00A20872">
        <w:rPr>
          <w:rFonts w:asciiTheme="minorBidi" w:hAnsiTheme="minorBidi"/>
          <w:b/>
          <w:bCs/>
          <w:sz w:val="20"/>
          <w:szCs w:val="20"/>
          <w:rtl/>
          <w:lang w:bidi="ar-AE"/>
        </w:rPr>
        <w:t>پرونده:</w:t>
      </w:r>
      <w:r w:rsidR="000718C2">
        <w:rPr>
          <w:rFonts w:asciiTheme="minorBidi" w:hAnsiTheme="minorBidi"/>
          <w:b/>
          <w:bCs/>
          <w:sz w:val="20"/>
          <w:szCs w:val="20"/>
          <w:lang w:bidi="ar-AE"/>
        </w:rPr>
        <w:t xml:space="preserve">              </w:t>
      </w:r>
      <w:r w:rsidR="000718C2" w:rsidRPr="00B31075">
        <w:rPr>
          <w:rFonts w:asciiTheme="minorBidi" w:hAnsiTheme="minorBidi" w:hint="cs"/>
          <w:b/>
          <w:bCs/>
          <w:sz w:val="16"/>
          <w:szCs w:val="16"/>
          <w:rtl/>
          <w:lang w:bidi="fa-IR"/>
        </w:rPr>
        <w:t>با قدرت کیلووات/آمپر</w:t>
      </w:r>
      <w:r w:rsidR="000718C2">
        <w:rPr>
          <w:rFonts w:asciiTheme="minorBidi" w:hAnsiTheme="minorBidi" w:hint="cs"/>
          <w:b/>
          <w:bCs/>
          <w:sz w:val="16"/>
          <w:szCs w:val="16"/>
          <w:rtl/>
          <w:lang w:bidi="fa-IR"/>
        </w:rPr>
        <w:t>:</w:t>
      </w:r>
    </w:p>
    <w:p w:rsidR="00E5230C" w:rsidRPr="002C70AB" w:rsidRDefault="00E5230C" w:rsidP="00110E28">
      <w:pPr>
        <w:bidi/>
        <w:spacing w:after="80" w:line="240" w:lineRule="auto"/>
        <w:jc w:val="both"/>
        <w:rPr>
          <w:rFonts w:cs="B Zar"/>
          <w:sz w:val="28"/>
          <w:szCs w:val="28"/>
          <w:rtl/>
          <w:lang w:bidi="fa-IR"/>
        </w:rPr>
      </w:pPr>
      <w:r w:rsidRPr="00551C10">
        <w:rPr>
          <w:rFonts w:asciiTheme="minorBidi" w:hAnsiTheme="minorBidi" w:cs="B Zar"/>
          <w:sz w:val="28"/>
          <w:szCs w:val="28"/>
          <w:rtl/>
          <w:lang w:bidi="ar-AE"/>
        </w:rPr>
        <w:t xml:space="preserve">    </w:t>
      </w:r>
      <w:r w:rsidR="00946BD5" w:rsidRPr="002C70AB">
        <w:rPr>
          <w:rFonts w:cs="B Zar"/>
          <w:sz w:val="28"/>
          <w:szCs w:val="28"/>
          <w:rtl/>
          <w:lang w:bidi="fa-IR"/>
        </w:rPr>
        <w:t>باسلام ، در راستاي</w:t>
      </w:r>
      <w:r w:rsidR="00946BD5" w:rsidRPr="002C70AB">
        <w:rPr>
          <w:rFonts w:cs="B Zar"/>
          <w:sz w:val="28"/>
          <w:szCs w:val="28"/>
          <w:lang w:bidi="fa-IR"/>
        </w:rPr>
        <w:t xml:space="preserve"> </w:t>
      </w:r>
      <w:r w:rsidR="00106B0B" w:rsidRPr="002C70AB">
        <w:rPr>
          <w:rFonts w:cs="B Zar"/>
          <w:sz w:val="28"/>
          <w:szCs w:val="28"/>
          <w:rtl/>
          <w:lang w:bidi="fa-IR"/>
        </w:rPr>
        <w:t xml:space="preserve">ايجاد تسهيلات منطقي در استمرار چرخه فعاليت مشتركين </w:t>
      </w:r>
      <w:r w:rsidR="00387FAE" w:rsidRPr="002C70AB">
        <w:rPr>
          <w:rFonts w:cs="B Zar" w:hint="cs"/>
          <w:sz w:val="28"/>
          <w:szCs w:val="28"/>
          <w:rtl/>
          <w:lang w:bidi="fa-IR"/>
        </w:rPr>
        <w:t>کشاورزی</w:t>
      </w:r>
      <w:r w:rsidR="00106B0B" w:rsidRPr="002C70AB">
        <w:rPr>
          <w:rFonts w:cs="B Zar"/>
          <w:sz w:val="28"/>
          <w:szCs w:val="28"/>
          <w:rtl/>
          <w:lang w:bidi="fa-IR"/>
        </w:rPr>
        <w:t xml:space="preserve"> و توسعه حق انتخاب تعرفه هاي بهاي برق متناسب با ميزان فعاليت </w:t>
      </w:r>
      <w:r w:rsidR="00B800FB" w:rsidRPr="002C70AB">
        <w:rPr>
          <w:rFonts w:cs="B Zar" w:hint="cs"/>
          <w:sz w:val="28"/>
          <w:szCs w:val="28"/>
          <w:rtl/>
          <w:lang w:bidi="fa-IR"/>
        </w:rPr>
        <w:t>کشاورزي</w:t>
      </w:r>
      <w:r w:rsidR="00106B0B" w:rsidRPr="002C70AB">
        <w:rPr>
          <w:rFonts w:cs="B Zar"/>
          <w:sz w:val="28"/>
          <w:szCs w:val="28"/>
          <w:rtl/>
          <w:lang w:bidi="fa-IR"/>
        </w:rPr>
        <w:t xml:space="preserve"> وبرخورداري از امكان انتخاب در تعرفه ها،مديريت مصرف انرژي و افزايش بهره وري </w:t>
      </w:r>
      <w:r w:rsidR="00506150" w:rsidRPr="002C70AB">
        <w:rPr>
          <w:rFonts w:cs="B Zar"/>
          <w:sz w:val="28"/>
          <w:szCs w:val="28"/>
          <w:rtl/>
          <w:lang w:bidi="fa-IR"/>
        </w:rPr>
        <w:t>در سال</w:t>
      </w:r>
      <w:r w:rsidR="00597957" w:rsidRPr="002C70AB">
        <w:rPr>
          <w:rFonts w:cs="B Zar"/>
          <w:sz w:val="28"/>
          <w:szCs w:val="28"/>
          <w:rtl/>
          <w:lang w:bidi="fa-IR"/>
        </w:rPr>
        <w:t xml:space="preserve"> </w:t>
      </w:r>
      <w:r w:rsidR="00BD3D01">
        <w:rPr>
          <w:rFonts w:cs="B Zar"/>
          <w:sz w:val="28"/>
          <w:szCs w:val="28"/>
          <w:lang w:bidi="fa-IR"/>
        </w:rPr>
        <w:t>9</w:t>
      </w:r>
      <w:r w:rsidR="00110E28">
        <w:rPr>
          <w:rFonts w:cs="B Zar"/>
          <w:sz w:val="28"/>
          <w:szCs w:val="28"/>
          <w:lang w:bidi="fa-IR"/>
        </w:rPr>
        <w:t>9</w:t>
      </w:r>
      <w:r w:rsidR="00946BD5" w:rsidRPr="002C70AB">
        <w:rPr>
          <w:rFonts w:cs="B Zar"/>
          <w:sz w:val="28"/>
          <w:szCs w:val="28"/>
          <w:lang w:bidi="fa-IR"/>
        </w:rPr>
        <w:t xml:space="preserve"> </w:t>
      </w:r>
      <w:r w:rsidR="00506150" w:rsidRPr="002C70AB">
        <w:rPr>
          <w:rFonts w:cs="B Zar"/>
          <w:sz w:val="28"/>
          <w:szCs w:val="28"/>
          <w:rtl/>
          <w:lang w:bidi="fa-IR"/>
        </w:rPr>
        <w:t xml:space="preserve"> براي محاسبه بهاي برق مصرفي انشعاب شما بشرح جدول ذيل با حق انتخاب گزينه مناسب </w:t>
      </w:r>
      <w:r w:rsidR="00106B0B" w:rsidRPr="002C70AB">
        <w:rPr>
          <w:rFonts w:cs="B Zar"/>
          <w:sz w:val="28"/>
          <w:szCs w:val="28"/>
          <w:rtl/>
          <w:lang w:bidi="fa-IR"/>
        </w:rPr>
        <w:t xml:space="preserve">با وضعيت فعاليت آن مشترك ارسال مي گردد.لذا مقتضي است با توجه  به انتخاب گزينه قبلي و روند مصارف ادوار گذشته </w:t>
      </w:r>
      <w:r w:rsidR="002D70C1" w:rsidRPr="002C70AB">
        <w:rPr>
          <w:rFonts w:cs="B Zar"/>
          <w:sz w:val="28"/>
          <w:szCs w:val="28"/>
          <w:rtl/>
          <w:lang w:bidi="fa-IR"/>
        </w:rPr>
        <w:t xml:space="preserve">،درصورت تمايل به تغيير در گزينه انتخابي تا تاريخ </w:t>
      </w:r>
      <w:r w:rsidR="002C70AB">
        <w:rPr>
          <w:rFonts w:cs="B Zar" w:hint="cs"/>
          <w:sz w:val="28"/>
          <w:szCs w:val="28"/>
          <w:rtl/>
          <w:lang w:bidi="fa-IR"/>
        </w:rPr>
        <w:t>15</w:t>
      </w:r>
      <w:r w:rsidR="002D70C1" w:rsidRPr="002C70AB">
        <w:rPr>
          <w:rFonts w:cs="B Zar"/>
          <w:sz w:val="28"/>
          <w:szCs w:val="28"/>
          <w:rtl/>
          <w:lang w:bidi="fa-IR"/>
        </w:rPr>
        <w:t>/</w:t>
      </w:r>
      <w:r w:rsidR="002C70AB">
        <w:rPr>
          <w:rFonts w:cs="B Zar" w:hint="cs"/>
          <w:sz w:val="28"/>
          <w:szCs w:val="28"/>
          <w:rtl/>
          <w:lang w:bidi="fa-IR"/>
        </w:rPr>
        <w:t>02</w:t>
      </w:r>
      <w:r w:rsidR="002D70C1" w:rsidRPr="002C70AB">
        <w:rPr>
          <w:rFonts w:cs="B Zar"/>
          <w:sz w:val="28"/>
          <w:szCs w:val="28"/>
          <w:rtl/>
          <w:lang w:bidi="fa-IR"/>
        </w:rPr>
        <w:t>/</w:t>
      </w:r>
      <w:r w:rsidR="00BD3D01">
        <w:rPr>
          <w:rFonts w:cs="B Zar"/>
          <w:sz w:val="28"/>
          <w:szCs w:val="28"/>
          <w:lang w:bidi="fa-IR"/>
        </w:rPr>
        <w:t>9</w:t>
      </w:r>
      <w:r w:rsidR="00110E28">
        <w:rPr>
          <w:rFonts w:cs="B Zar"/>
          <w:sz w:val="28"/>
          <w:szCs w:val="28"/>
          <w:lang w:bidi="fa-IR"/>
        </w:rPr>
        <w:t>9</w:t>
      </w:r>
      <w:r w:rsidR="002D70C1" w:rsidRPr="002C70AB">
        <w:rPr>
          <w:rFonts w:cs="B Zar"/>
          <w:sz w:val="28"/>
          <w:szCs w:val="28"/>
          <w:rtl/>
          <w:lang w:bidi="fa-IR"/>
        </w:rPr>
        <w:t xml:space="preserve"> مهلت خواهيد داشت بصورت مكتوب نسبت به تغيير گزينه تعرفه </w:t>
      </w:r>
      <w:r w:rsidR="00A23FDF" w:rsidRPr="002C70AB">
        <w:rPr>
          <w:rFonts w:cs="B Zar" w:hint="cs"/>
          <w:sz w:val="28"/>
          <w:szCs w:val="28"/>
          <w:rtl/>
          <w:lang w:bidi="fa-IR"/>
        </w:rPr>
        <w:t>کشاورزي</w:t>
      </w:r>
      <w:r w:rsidR="002D70C1" w:rsidRPr="002C70AB">
        <w:rPr>
          <w:rFonts w:cs="B Zar"/>
          <w:sz w:val="28"/>
          <w:szCs w:val="28"/>
          <w:rtl/>
          <w:lang w:bidi="fa-IR"/>
        </w:rPr>
        <w:t xml:space="preserve"> خود</w:t>
      </w:r>
      <w:r w:rsidR="00CE0DDD" w:rsidRPr="002C70AB">
        <w:rPr>
          <w:rFonts w:cs="B Zar"/>
          <w:sz w:val="28"/>
          <w:szCs w:val="28"/>
          <w:rtl/>
          <w:lang w:bidi="fa-IR"/>
        </w:rPr>
        <w:t xml:space="preserve"> جهت اعمال در سال </w:t>
      </w:r>
      <w:r w:rsidR="00BD3D01">
        <w:rPr>
          <w:rFonts w:cs="B Zar"/>
          <w:sz w:val="28"/>
          <w:szCs w:val="28"/>
          <w:lang w:bidi="fa-IR"/>
        </w:rPr>
        <w:t>9</w:t>
      </w:r>
      <w:r w:rsidR="00110E28">
        <w:rPr>
          <w:rFonts w:cs="B Zar"/>
          <w:sz w:val="28"/>
          <w:szCs w:val="28"/>
          <w:lang w:bidi="fa-IR"/>
        </w:rPr>
        <w:t>9</w:t>
      </w:r>
      <w:r w:rsidR="002D70C1" w:rsidRPr="002C70AB">
        <w:rPr>
          <w:rFonts w:cs="B Zar"/>
          <w:sz w:val="28"/>
          <w:szCs w:val="28"/>
          <w:rtl/>
          <w:lang w:bidi="fa-IR"/>
        </w:rPr>
        <w:t xml:space="preserve"> اقدام فرمائيد.</w:t>
      </w:r>
      <w:r w:rsidR="009F2338" w:rsidRPr="002C70AB">
        <w:rPr>
          <w:rFonts w:cs="B Zar"/>
          <w:sz w:val="28"/>
          <w:szCs w:val="28"/>
          <w:rtl/>
          <w:lang w:bidi="fa-IR"/>
        </w:rPr>
        <w:t>ضمنا در صورت عدم اعلام گزينه از طرف آن مشترك بهاي برق مصرفي بر اساس آخرين گزينه مورد عمل در سال قبل محاسبه خواهد شد.مشترك در صورت ادامه استفاده از گزينه سال قبل مي تواند در طي سال دوبار گزينه مورد عمل را تغيير دهد.ليكن در صورت تغيير گزينه در ابتداي سال ،تنها امكان تغيير گزينه در طي سال براي يكبار وجود دارد.</w:t>
      </w:r>
    </w:p>
    <w:p w:rsidR="00DE7E56" w:rsidRPr="002C70AB" w:rsidRDefault="00DE7E56" w:rsidP="00110E28">
      <w:pPr>
        <w:bidi/>
        <w:spacing w:after="100" w:line="240" w:lineRule="auto"/>
        <w:jc w:val="both"/>
        <w:rPr>
          <w:rFonts w:cs="B Zar"/>
          <w:sz w:val="28"/>
          <w:szCs w:val="28"/>
          <w:rtl/>
          <w:lang w:bidi="fa-IR"/>
        </w:rPr>
      </w:pPr>
      <w:r w:rsidRPr="002C70AB">
        <w:rPr>
          <w:rFonts w:cs="B Zar"/>
          <w:sz w:val="28"/>
          <w:szCs w:val="28"/>
          <w:rtl/>
          <w:lang w:bidi="fa-IR"/>
        </w:rPr>
        <w:t xml:space="preserve">لازم به ذكر است نرخهاي ذيل مربوط به سال </w:t>
      </w:r>
      <w:r w:rsidR="00BD3D01">
        <w:rPr>
          <w:rFonts w:cs="B Zar"/>
          <w:sz w:val="28"/>
          <w:szCs w:val="28"/>
          <w:lang w:bidi="fa-IR"/>
        </w:rPr>
        <w:t>98</w:t>
      </w:r>
      <w:r w:rsidRPr="002C70AB">
        <w:rPr>
          <w:rFonts w:cs="B Zar"/>
          <w:sz w:val="28"/>
          <w:szCs w:val="28"/>
          <w:rtl/>
          <w:lang w:bidi="fa-IR"/>
        </w:rPr>
        <w:t xml:space="preserve"> ميباشد و </w:t>
      </w:r>
      <w:r w:rsidR="004C148E" w:rsidRPr="002C70AB">
        <w:rPr>
          <w:rFonts w:cs="B Zar"/>
          <w:sz w:val="28"/>
          <w:szCs w:val="28"/>
          <w:rtl/>
          <w:lang w:bidi="fa-IR"/>
        </w:rPr>
        <w:t xml:space="preserve">بديهي است در صورت </w:t>
      </w:r>
      <w:r w:rsidRPr="002C70AB">
        <w:rPr>
          <w:rFonts w:cs="B Zar"/>
          <w:sz w:val="28"/>
          <w:szCs w:val="28"/>
          <w:rtl/>
          <w:lang w:bidi="fa-IR"/>
        </w:rPr>
        <w:t xml:space="preserve">هرگونه تغيير نرخ در تعرفه هاي بهاي برق مصرفي اعلام شده از سوي وزارت نيرو در سال </w:t>
      </w:r>
      <w:r w:rsidR="00BD3D01">
        <w:rPr>
          <w:rFonts w:cs="B Zar"/>
          <w:sz w:val="28"/>
          <w:szCs w:val="28"/>
          <w:lang w:bidi="fa-IR"/>
        </w:rPr>
        <w:t>9</w:t>
      </w:r>
      <w:r w:rsidR="00110E28">
        <w:rPr>
          <w:rFonts w:cs="B Zar"/>
          <w:sz w:val="28"/>
          <w:szCs w:val="28"/>
          <w:lang w:bidi="fa-IR"/>
        </w:rPr>
        <w:t>9</w:t>
      </w:r>
      <w:bookmarkStart w:id="0" w:name="_GoBack"/>
      <w:bookmarkEnd w:id="0"/>
      <w:r w:rsidRPr="002C70AB">
        <w:rPr>
          <w:rFonts w:cs="B Zar"/>
          <w:sz w:val="28"/>
          <w:szCs w:val="28"/>
          <w:rtl/>
          <w:lang w:bidi="fa-IR"/>
        </w:rPr>
        <w:t xml:space="preserve"> </w:t>
      </w:r>
      <w:r w:rsidR="004C148E" w:rsidRPr="002C70AB">
        <w:rPr>
          <w:rFonts w:cs="B Zar"/>
          <w:sz w:val="28"/>
          <w:szCs w:val="28"/>
          <w:rtl/>
          <w:lang w:bidi="fa-IR"/>
        </w:rPr>
        <w:t>،صورتحساب برق مصرفي شما بر اساس نرخ جديد محاسبه ميشود.</w:t>
      </w:r>
    </w:p>
    <w:p w:rsidR="00524537" w:rsidRPr="00551C10" w:rsidRDefault="00212B78" w:rsidP="00DA61E2">
      <w:pPr>
        <w:spacing w:after="100" w:line="360" w:lineRule="auto"/>
        <w:jc w:val="center"/>
        <w:rPr>
          <w:rFonts w:cs="B Zar"/>
          <w:sz w:val="24"/>
          <w:szCs w:val="24"/>
          <w:lang w:bidi="ar-AE"/>
        </w:rPr>
      </w:pPr>
      <w:r w:rsidRPr="00551C10">
        <w:rPr>
          <w:rFonts w:cs="B Zar" w:hint="cs"/>
          <w:sz w:val="24"/>
          <w:szCs w:val="24"/>
          <w:rtl/>
          <w:lang w:bidi="ar-AE"/>
        </w:rPr>
        <w:t xml:space="preserve">تا اطلاع بعدي </w:t>
      </w:r>
      <w:r w:rsidR="00AC1283" w:rsidRPr="00551C10">
        <w:rPr>
          <w:rFonts w:cs="B Zar"/>
          <w:sz w:val="24"/>
          <w:szCs w:val="24"/>
          <w:lang w:bidi="ar-AE"/>
        </w:rPr>
        <w:t xml:space="preserve">  </w:t>
      </w:r>
      <w:r w:rsidR="00DA61E2">
        <w:rPr>
          <w:rFonts w:cs="B Zar"/>
          <w:sz w:val="24"/>
          <w:szCs w:val="24"/>
          <w:lang w:bidi="ar-AE"/>
        </w:rPr>
        <w:t>98</w:t>
      </w:r>
      <w:r w:rsidRPr="00551C10">
        <w:rPr>
          <w:rFonts w:cs="B Zar"/>
          <w:sz w:val="24"/>
          <w:szCs w:val="24"/>
          <w:lang w:bidi="ar-AE"/>
        </w:rPr>
        <w:t>/</w:t>
      </w:r>
      <w:r w:rsidR="00DA61E2">
        <w:rPr>
          <w:rFonts w:cs="B Zar"/>
          <w:sz w:val="24"/>
          <w:szCs w:val="24"/>
          <w:lang w:bidi="ar-AE"/>
        </w:rPr>
        <w:t>02</w:t>
      </w:r>
      <w:r w:rsidRPr="00551C10">
        <w:rPr>
          <w:rFonts w:cs="B Zar"/>
          <w:sz w:val="24"/>
          <w:szCs w:val="24"/>
          <w:lang w:bidi="ar-AE"/>
        </w:rPr>
        <w:t>/</w:t>
      </w:r>
      <w:r w:rsidR="002C70AB">
        <w:rPr>
          <w:rFonts w:cs="B Zar" w:hint="cs"/>
          <w:sz w:val="24"/>
          <w:szCs w:val="24"/>
          <w:rtl/>
          <w:lang w:bidi="ar-AE"/>
        </w:rPr>
        <w:t>01</w:t>
      </w:r>
      <w:r w:rsidR="00D50929" w:rsidRPr="00551C10">
        <w:rPr>
          <w:rFonts w:cs="B Zar" w:hint="cs"/>
          <w:sz w:val="24"/>
          <w:szCs w:val="24"/>
          <w:rtl/>
          <w:lang w:bidi="ar-AE"/>
        </w:rPr>
        <w:t xml:space="preserve">گزينه هاي انتخابي مشتركين </w:t>
      </w:r>
      <w:r w:rsidR="00A23FDF" w:rsidRPr="00551C10">
        <w:rPr>
          <w:rFonts w:cs="B Zar" w:hint="cs"/>
          <w:sz w:val="24"/>
          <w:szCs w:val="24"/>
          <w:rtl/>
          <w:lang w:bidi="ar-AE"/>
        </w:rPr>
        <w:t>کشاورزي</w:t>
      </w:r>
      <w:r w:rsidR="00D50929" w:rsidRPr="00551C10">
        <w:rPr>
          <w:rFonts w:cs="B Zar" w:hint="cs"/>
          <w:sz w:val="24"/>
          <w:szCs w:val="24"/>
          <w:rtl/>
          <w:lang w:bidi="ar-AE"/>
        </w:rPr>
        <w:t xml:space="preserve"> بيش از 30 كيلووات (</w:t>
      </w:r>
      <w:r w:rsidR="00A23FDF" w:rsidRPr="00551C10">
        <w:rPr>
          <w:rFonts w:cs="B Zar" w:hint="cs"/>
          <w:sz w:val="24"/>
          <w:szCs w:val="24"/>
          <w:rtl/>
          <w:lang w:bidi="ar-AE"/>
        </w:rPr>
        <w:t>3</w:t>
      </w:r>
      <w:r w:rsidR="00D50929" w:rsidRPr="00551C10">
        <w:rPr>
          <w:rFonts w:cs="B Zar" w:hint="cs"/>
          <w:sz w:val="24"/>
          <w:szCs w:val="24"/>
          <w:rtl/>
          <w:lang w:bidi="ar-AE"/>
        </w:rPr>
        <w:t>-</w:t>
      </w:r>
      <w:r w:rsidR="00A23FDF" w:rsidRPr="00551C10">
        <w:rPr>
          <w:rFonts w:cs="B Zar" w:hint="cs"/>
          <w:sz w:val="24"/>
          <w:szCs w:val="24"/>
          <w:rtl/>
          <w:lang w:bidi="ar-AE"/>
        </w:rPr>
        <w:t>ج</w:t>
      </w:r>
      <w:r w:rsidR="00D50929" w:rsidRPr="00551C10">
        <w:rPr>
          <w:rFonts w:cs="B Zar" w:hint="cs"/>
          <w:sz w:val="24"/>
          <w:szCs w:val="24"/>
          <w:rtl/>
          <w:lang w:bidi="ar-AE"/>
        </w:rPr>
        <w:t>)</w:t>
      </w:r>
      <w:r w:rsidR="00AC1283" w:rsidRPr="00551C10">
        <w:rPr>
          <w:rFonts w:cs="B Zar" w:hint="cs"/>
          <w:sz w:val="24"/>
          <w:szCs w:val="24"/>
          <w:rtl/>
          <w:lang w:bidi="ar-AE"/>
        </w:rPr>
        <w:t xml:space="preserve"> </w:t>
      </w:r>
      <w:r w:rsidRPr="00551C10">
        <w:rPr>
          <w:rFonts w:cs="B Zar" w:hint="cs"/>
          <w:sz w:val="24"/>
          <w:szCs w:val="24"/>
          <w:rtl/>
          <w:lang w:bidi="ar-AE"/>
        </w:rPr>
        <w:t>از تاريخ</w:t>
      </w:r>
      <w:r w:rsidR="002C70AB">
        <w:rPr>
          <w:rFonts w:cs="B Zar" w:hint="cs"/>
          <w:sz w:val="24"/>
          <w:szCs w:val="24"/>
          <w:rtl/>
          <w:lang w:bidi="ar-AE"/>
        </w:rPr>
        <w:t xml:space="preserve"> </w:t>
      </w:r>
      <w:r w:rsidR="00E11CB9">
        <w:rPr>
          <w:rFonts w:cs="B Zar" w:hint="cs"/>
          <w:sz w:val="24"/>
          <w:szCs w:val="24"/>
          <w:rtl/>
          <w:lang w:bidi="ar-AE"/>
        </w:rPr>
        <w:t>01</w:t>
      </w:r>
    </w:p>
    <w:tbl>
      <w:tblPr>
        <w:tblStyle w:val="TableGrid"/>
        <w:tblW w:w="0" w:type="auto"/>
        <w:tblInd w:w="392" w:type="dxa"/>
        <w:tblLayout w:type="fixed"/>
        <w:tblLook w:val="04A0" w:firstRow="1" w:lastRow="0" w:firstColumn="1" w:lastColumn="0" w:noHBand="0" w:noVBand="1"/>
      </w:tblPr>
      <w:tblGrid>
        <w:gridCol w:w="1134"/>
        <w:gridCol w:w="1134"/>
        <w:gridCol w:w="992"/>
        <w:gridCol w:w="851"/>
        <w:gridCol w:w="992"/>
        <w:gridCol w:w="992"/>
        <w:gridCol w:w="992"/>
        <w:gridCol w:w="993"/>
        <w:gridCol w:w="992"/>
        <w:gridCol w:w="713"/>
      </w:tblGrid>
      <w:tr w:rsidR="00905942" w:rsidRPr="00B800FB" w:rsidTr="009A6E53">
        <w:tc>
          <w:tcPr>
            <w:tcW w:w="4111" w:type="dxa"/>
            <w:gridSpan w:val="4"/>
            <w:tcBorders>
              <w:top w:val="single" w:sz="12" w:space="0" w:color="000000" w:themeColor="text1"/>
              <w:left w:val="single" w:sz="12" w:space="0" w:color="000000" w:themeColor="text1"/>
              <w:right w:val="single" w:sz="12" w:space="0" w:color="000000" w:themeColor="text1"/>
            </w:tcBorders>
            <w:vAlign w:val="center"/>
          </w:tcPr>
          <w:p w:rsidR="00905942" w:rsidRPr="00B800FB" w:rsidRDefault="002924F9" w:rsidP="00905942">
            <w:pPr>
              <w:jc w:val="center"/>
              <w:rPr>
                <w:rFonts w:cs="Titr"/>
                <w:b/>
                <w:bCs/>
                <w:sz w:val="16"/>
                <w:szCs w:val="16"/>
                <w:lang w:bidi="ar-AE"/>
              </w:rPr>
            </w:pPr>
            <w:r w:rsidRPr="00B800FB">
              <w:rPr>
                <w:rFonts w:cs="Times New Roman" w:hint="cs"/>
                <w:b/>
                <w:bCs/>
                <w:sz w:val="16"/>
                <w:szCs w:val="16"/>
                <w:rtl/>
                <w:lang w:bidi="ar-AE"/>
              </w:rPr>
              <w:t xml:space="preserve">با قدرت </w:t>
            </w:r>
            <w:r w:rsidR="00CF25DF" w:rsidRPr="00B800FB">
              <w:rPr>
                <w:rFonts w:cs="Titr" w:hint="cs"/>
                <w:b/>
                <w:bCs/>
                <w:sz w:val="16"/>
                <w:szCs w:val="16"/>
                <w:rtl/>
                <w:lang w:bidi="ar-AE"/>
              </w:rPr>
              <w:t xml:space="preserve"> </w:t>
            </w:r>
            <w:r w:rsidRPr="00B800FB">
              <w:rPr>
                <w:rFonts w:cs="Titr" w:hint="cs"/>
                <w:b/>
                <w:bCs/>
                <w:sz w:val="16"/>
                <w:szCs w:val="16"/>
                <w:rtl/>
                <w:lang w:bidi="ar-AE"/>
              </w:rPr>
              <w:t>30</w:t>
            </w:r>
            <w:r w:rsidRPr="00B800FB">
              <w:rPr>
                <w:rFonts w:cs="Times New Roman" w:hint="cs"/>
                <w:b/>
                <w:bCs/>
                <w:sz w:val="16"/>
                <w:szCs w:val="16"/>
                <w:rtl/>
                <w:lang w:bidi="ar-AE"/>
              </w:rPr>
              <w:t>كيلووات و كمتر</w:t>
            </w:r>
          </w:p>
        </w:tc>
        <w:tc>
          <w:tcPr>
            <w:tcW w:w="3969" w:type="dxa"/>
            <w:gridSpan w:val="4"/>
            <w:tcBorders>
              <w:top w:val="single" w:sz="12" w:space="0" w:color="000000" w:themeColor="text1"/>
              <w:left w:val="single" w:sz="12" w:space="0" w:color="000000" w:themeColor="text1"/>
              <w:right w:val="single" w:sz="12" w:space="0" w:color="000000" w:themeColor="text1"/>
            </w:tcBorders>
            <w:vAlign w:val="center"/>
          </w:tcPr>
          <w:p w:rsidR="00905942" w:rsidRPr="00B800FB" w:rsidRDefault="002924F9" w:rsidP="00905942">
            <w:pPr>
              <w:jc w:val="center"/>
              <w:rPr>
                <w:rFonts w:cs="Titr"/>
                <w:b/>
                <w:bCs/>
                <w:sz w:val="16"/>
                <w:szCs w:val="16"/>
                <w:lang w:bidi="ar-AE"/>
              </w:rPr>
            </w:pPr>
            <w:r w:rsidRPr="00B800FB">
              <w:rPr>
                <w:rFonts w:cs="Times New Roman" w:hint="cs"/>
                <w:b/>
                <w:bCs/>
                <w:sz w:val="16"/>
                <w:szCs w:val="16"/>
                <w:rtl/>
                <w:lang w:bidi="ar-AE"/>
              </w:rPr>
              <w:t xml:space="preserve">با قدرت بيش از </w:t>
            </w:r>
            <w:r w:rsidRPr="00B800FB">
              <w:rPr>
                <w:rFonts w:cs="Titr" w:hint="cs"/>
                <w:b/>
                <w:bCs/>
                <w:sz w:val="16"/>
                <w:szCs w:val="16"/>
                <w:rtl/>
                <w:lang w:bidi="ar-AE"/>
              </w:rPr>
              <w:t xml:space="preserve">30 </w:t>
            </w:r>
            <w:r w:rsidRPr="00B800FB">
              <w:rPr>
                <w:rFonts w:cs="Times New Roman" w:hint="cs"/>
                <w:b/>
                <w:bCs/>
                <w:sz w:val="16"/>
                <w:szCs w:val="16"/>
                <w:rtl/>
                <w:lang w:bidi="ar-AE"/>
              </w:rPr>
              <w:t>كيلووات</w:t>
            </w:r>
          </w:p>
        </w:tc>
        <w:tc>
          <w:tcPr>
            <w:tcW w:w="1705" w:type="dxa"/>
            <w:gridSpan w:val="2"/>
            <w:vMerge w:val="restart"/>
            <w:tcBorders>
              <w:top w:val="single" w:sz="12" w:space="0" w:color="000000" w:themeColor="text1"/>
              <w:left w:val="single" w:sz="12" w:space="0" w:color="000000" w:themeColor="text1"/>
              <w:bottom w:val="dotted" w:sz="4" w:space="0" w:color="auto"/>
              <w:right w:val="single" w:sz="12" w:space="0" w:color="000000" w:themeColor="text1"/>
            </w:tcBorders>
            <w:vAlign w:val="center"/>
          </w:tcPr>
          <w:p w:rsidR="00905942" w:rsidRPr="00B800FB" w:rsidRDefault="002924F9" w:rsidP="00905942">
            <w:pPr>
              <w:jc w:val="center"/>
              <w:rPr>
                <w:rFonts w:cs="Titr"/>
                <w:b/>
                <w:bCs/>
                <w:sz w:val="16"/>
                <w:szCs w:val="16"/>
                <w:lang w:bidi="ar-AE"/>
              </w:rPr>
            </w:pPr>
            <w:r w:rsidRPr="00B800FB">
              <w:rPr>
                <w:rFonts w:cs="Times New Roman" w:hint="cs"/>
                <w:b/>
                <w:bCs/>
                <w:sz w:val="16"/>
                <w:szCs w:val="16"/>
                <w:rtl/>
                <w:lang w:bidi="ar-AE"/>
              </w:rPr>
              <w:t>تعرفه</w:t>
            </w:r>
          </w:p>
        </w:tc>
      </w:tr>
      <w:tr w:rsidR="002924F9" w:rsidRPr="00B800FB" w:rsidTr="009A6E53">
        <w:tc>
          <w:tcPr>
            <w:tcW w:w="3260" w:type="dxa"/>
            <w:gridSpan w:val="3"/>
            <w:tcBorders>
              <w:left w:val="single" w:sz="12" w:space="0" w:color="000000" w:themeColor="text1"/>
            </w:tcBorders>
            <w:vAlign w:val="center"/>
          </w:tcPr>
          <w:p w:rsidR="002924F9" w:rsidRPr="00B800FB" w:rsidRDefault="00951121" w:rsidP="00905942">
            <w:pPr>
              <w:jc w:val="center"/>
              <w:rPr>
                <w:rFonts w:cs="Titr"/>
                <w:b/>
                <w:bCs/>
                <w:sz w:val="16"/>
                <w:szCs w:val="16"/>
                <w:lang w:bidi="ar-AE"/>
              </w:rPr>
            </w:pPr>
            <w:r w:rsidRPr="00B800FB">
              <w:rPr>
                <w:rFonts w:cs="Titr" w:hint="cs"/>
                <w:b/>
                <w:bCs/>
                <w:sz w:val="16"/>
                <w:szCs w:val="16"/>
                <w:rtl/>
                <w:lang w:bidi="ar-AE"/>
              </w:rPr>
              <w:t>/</w:t>
            </w:r>
            <w:r w:rsidRPr="00B800FB">
              <w:rPr>
                <w:rFonts w:cs="Times New Roman" w:hint="cs"/>
                <w:b/>
                <w:bCs/>
                <w:sz w:val="16"/>
                <w:szCs w:val="16"/>
                <w:rtl/>
                <w:lang w:bidi="ar-AE"/>
              </w:rPr>
              <w:t xml:space="preserve"> ريال</w:t>
            </w:r>
            <w:r w:rsidRPr="00B800FB">
              <w:rPr>
                <w:rFonts w:cs="Titr" w:hint="cs"/>
                <w:b/>
                <w:bCs/>
                <w:sz w:val="16"/>
                <w:szCs w:val="16"/>
                <w:rtl/>
                <w:lang w:bidi="ar-AE"/>
              </w:rPr>
              <w:t>)</w:t>
            </w:r>
            <w:r w:rsidRPr="00B800FB">
              <w:rPr>
                <w:rFonts w:cs="Titr"/>
                <w:b/>
                <w:bCs/>
                <w:sz w:val="16"/>
                <w:szCs w:val="16"/>
                <w:lang w:bidi="ar-AE"/>
              </w:rPr>
              <w:t>kw</w:t>
            </w:r>
            <w:r w:rsidRPr="00B800FB">
              <w:rPr>
                <w:rFonts w:cs="Titr" w:hint="cs"/>
                <w:b/>
                <w:bCs/>
                <w:sz w:val="16"/>
                <w:szCs w:val="16"/>
                <w:rtl/>
                <w:lang w:bidi="ar-AE"/>
              </w:rPr>
              <w:t xml:space="preserve"> (</w:t>
            </w:r>
            <w:r w:rsidRPr="00B800FB">
              <w:rPr>
                <w:rFonts w:cs="Titr"/>
                <w:b/>
                <w:bCs/>
                <w:sz w:val="16"/>
                <w:szCs w:val="16"/>
                <w:lang w:bidi="ar-AE"/>
              </w:rPr>
              <w:t xml:space="preserve"> </w:t>
            </w:r>
            <w:r w:rsidRPr="00B800FB">
              <w:rPr>
                <w:rFonts w:cs="Times New Roman" w:hint="cs"/>
                <w:b/>
                <w:bCs/>
                <w:sz w:val="16"/>
                <w:szCs w:val="16"/>
                <w:rtl/>
                <w:lang w:bidi="ar-AE"/>
              </w:rPr>
              <w:t>بهاي انرژي</w:t>
            </w:r>
          </w:p>
        </w:tc>
        <w:tc>
          <w:tcPr>
            <w:tcW w:w="851" w:type="dxa"/>
            <w:vMerge w:val="restart"/>
            <w:tcBorders>
              <w:right w:val="single" w:sz="12" w:space="0" w:color="000000" w:themeColor="text1"/>
            </w:tcBorders>
            <w:vAlign w:val="center"/>
          </w:tcPr>
          <w:p w:rsidR="002924F9" w:rsidRPr="00B800FB" w:rsidRDefault="002924F9" w:rsidP="0013359A">
            <w:pPr>
              <w:jc w:val="center"/>
              <w:rPr>
                <w:rFonts w:cs="Titr"/>
                <w:b/>
                <w:bCs/>
                <w:sz w:val="14"/>
                <w:szCs w:val="14"/>
                <w:rtl/>
                <w:lang w:bidi="ar-AE"/>
              </w:rPr>
            </w:pPr>
            <w:r w:rsidRPr="00B800FB">
              <w:rPr>
                <w:rFonts w:cs="Times New Roman" w:hint="cs"/>
                <w:b/>
                <w:bCs/>
                <w:sz w:val="14"/>
                <w:szCs w:val="14"/>
                <w:rtl/>
                <w:lang w:bidi="ar-AE"/>
              </w:rPr>
              <w:t>بهاي قدرت</w:t>
            </w:r>
          </w:p>
          <w:p w:rsidR="002924F9" w:rsidRPr="00B800FB" w:rsidRDefault="002924F9" w:rsidP="0013359A">
            <w:pPr>
              <w:jc w:val="center"/>
              <w:rPr>
                <w:rFonts w:cs="Titr"/>
                <w:b/>
                <w:bCs/>
                <w:sz w:val="16"/>
                <w:szCs w:val="16"/>
                <w:rtl/>
                <w:lang w:bidi="ar-AE"/>
              </w:rPr>
            </w:pPr>
            <w:r w:rsidRPr="00B800FB">
              <w:rPr>
                <w:rFonts w:cs="Titr"/>
                <w:b/>
                <w:bCs/>
                <w:sz w:val="14"/>
                <w:szCs w:val="14"/>
                <w:lang w:bidi="ar-AE"/>
              </w:rPr>
              <w:t>(</w:t>
            </w:r>
            <w:r w:rsidRPr="00B800FB">
              <w:rPr>
                <w:rFonts w:cs="Titr" w:hint="cs"/>
                <w:b/>
                <w:bCs/>
                <w:sz w:val="14"/>
                <w:szCs w:val="14"/>
                <w:rtl/>
                <w:lang w:bidi="ar-AE"/>
              </w:rPr>
              <w:t xml:space="preserve">/ </w:t>
            </w:r>
            <w:r w:rsidRPr="00B800FB">
              <w:rPr>
                <w:rFonts w:cs="Times New Roman" w:hint="cs"/>
                <w:b/>
                <w:bCs/>
                <w:sz w:val="14"/>
                <w:szCs w:val="14"/>
                <w:rtl/>
                <w:lang w:bidi="ar-AE"/>
              </w:rPr>
              <w:t>ريال</w:t>
            </w:r>
            <w:r w:rsidRPr="00B800FB">
              <w:rPr>
                <w:rFonts w:cs="Titr"/>
                <w:b/>
                <w:bCs/>
                <w:sz w:val="14"/>
                <w:szCs w:val="14"/>
                <w:lang w:bidi="ar-AE"/>
              </w:rPr>
              <w:t xml:space="preserve">kw </w:t>
            </w:r>
            <w:r w:rsidRPr="00B800FB">
              <w:rPr>
                <w:rFonts w:cs="Titr" w:hint="cs"/>
                <w:b/>
                <w:bCs/>
                <w:sz w:val="14"/>
                <w:szCs w:val="14"/>
                <w:rtl/>
                <w:lang w:bidi="ar-AE"/>
              </w:rPr>
              <w:t>(</w:t>
            </w:r>
          </w:p>
        </w:tc>
        <w:tc>
          <w:tcPr>
            <w:tcW w:w="2976" w:type="dxa"/>
            <w:gridSpan w:val="3"/>
            <w:tcBorders>
              <w:left w:val="single" w:sz="12" w:space="0" w:color="000000" w:themeColor="text1"/>
            </w:tcBorders>
            <w:vAlign w:val="center"/>
          </w:tcPr>
          <w:p w:rsidR="002924F9" w:rsidRPr="00B800FB" w:rsidRDefault="00951121" w:rsidP="00951121">
            <w:pPr>
              <w:jc w:val="center"/>
              <w:rPr>
                <w:rFonts w:cs="Titr"/>
                <w:b/>
                <w:bCs/>
                <w:sz w:val="16"/>
                <w:szCs w:val="16"/>
                <w:lang w:bidi="ar-AE"/>
              </w:rPr>
            </w:pPr>
            <w:r w:rsidRPr="00B800FB">
              <w:rPr>
                <w:rFonts w:cs="Titr"/>
                <w:b/>
                <w:bCs/>
                <w:sz w:val="16"/>
                <w:szCs w:val="16"/>
                <w:lang w:bidi="ar-AE"/>
              </w:rPr>
              <w:t>(</w:t>
            </w:r>
            <w:r w:rsidRPr="00B800FB">
              <w:rPr>
                <w:rFonts w:cs="Titr" w:hint="cs"/>
                <w:b/>
                <w:bCs/>
                <w:sz w:val="16"/>
                <w:szCs w:val="16"/>
                <w:rtl/>
                <w:lang w:bidi="ar-AE"/>
              </w:rPr>
              <w:t xml:space="preserve">/ </w:t>
            </w:r>
            <w:r w:rsidRPr="00B800FB">
              <w:rPr>
                <w:rFonts w:cs="Times New Roman" w:hint="cs"/>
                <w:b/>
                <w:bCs/>
                <w:sz w:val="16"/>
                <w:szCs w:val="16"/>
                <w:rtl/>
                <w:lang w:bidi="ar-AE"/>
              </w:rPr>
              <w:t>ريال</w:t>
            </w:r>
            <w:r w:rsidRPr="00B800FB">
              <w:rPr>
                <w:rFonts w:cs="Titr"/>
                <w:b/>
                <w:bCs/>
                <w:sz w:val="16"/>
                <w:szCs w:val="16"/>
                <w:lang w:bidi="ar-AE"/>
              </w:rPr>
              <w:t>kw</w:t>
            </w:r>
            <w:r w:rsidRPr="00B800FB">
              <w:rPr>
                <w:rFonts w:cs="Titr" w:hint="cs"/>
                <w:b/>
                <w:bCs/>
                <w:sz w:val="16"/>
                <w:szCs w:val="16"/>
                <w:rtl/>
                <w:lang w:bidi="ar-AE"/>
              </w:rPr>
              <w:t xml:space="preserve"> (</w:t>
            </w:r>
            <w:r w:rsidRPr="00B800FB">
              <w:rPr>
                <w:rFonts w:cs="Titr"/>
                <w:b/>
                <w:bCs/>
                <w:sz w:val="16"/>
                <w:szCs w:val="16"/>
                <w:lang w:bidi="ar-AE"/>
              </w:rPr>
              <w:t xml:space="preserve"> </w:t>
            </w:r>
            <w:r w:rsidRPr="00B800FB">
              <w:rPr>
                <w:rFonts w:cs="Times New Roman" w:hint="cs"/>
                <w:b/>
                <w:bCs/>
                <w:sz w:val="16"/>
                <w:szCs w:val="16"/>
                <w:rtl/>
                <w:lang w:bidi="ar-AE"/>
              </w:rPr>
              <w:t>بهاي انرژي</w:t>
            </w:r>
          </w:p>
        </w:tc>
        <w:tc>
          <w:tcPr>
            <w:tcW w:w="993" w:type="dxa"/>
            <w:vMerge w:val="restart"/>
            <w:tcBorders>
              <w:right w:val="single" w:sz="12" w:space="0" w:color="000000" w:themeColor="text1"/>
            </w:tcBorders>
            <w:vAlign w:val="center"/>
          </w:tcPr>
          <w:p w:rsidR="002924F9" w:rsidRPr="00B800FB" w:rsidRDefault="002924F9" w:rsidP="00905942">
            <w:pPr>
              <w:jc w:val="center"/>
              <w:rPr>
                <w:rFonts w:cs="Titr"/>
                <w:b/>
                <w:bCs/>
                <w:sz w:val="16"/>
                <w:szCs w:val="16"/>
                <w:rtl/>
                <w:lang w:bidi="ar-AE"/>
              </w:rPr>
            </w:pPr>
            <w:r w:rsidRPr="00B800FB">
              <w:rPr>
                <w:rFonts w:cs="Times New Roman" w:hint="cs"/>
                <w:b/>
                <w:bCs/>
                <w:sz w:val="16"/>
                <w:szCs w:val="16"/>
                <w:rtl/>
                <w:lang w:bidi="ar-AE"/>
              </w:rPr>
              <w:t>بهاي قدرت</w:t>
            </w:r>
          </w:p>
          <w:p w:rsidR="002924F9" w:rsidRPr="00B800FB" w:rsidRDefault="002924F9" w:rsidP="00905942">
            <w:pPr>
              <w:jc w:val="center"/>
              <w:rPr>
                <w:rFonts w:cs="Titr"/>
                <w:b/>
                <w:bCs/>
                <w:sz w:val="16"/>
                <w:szCs w:val="16"/>
                <w:rtl/>
                <w:lang w:bidi="ar-AE"/>
              </w:rPr>
            </w:pPr>
            <w:r w:rsidRPr="00B800FB">
              <w:rPr>
                <w:rFonts w:cs="Titr"/>
                <w:b/>
                <w:bCs/>
                <w:sz w:val="16"/>
                <w:szCs w:val="16"/>
                <w:lang w:bidi="ar-AE"/>
              </w:rPr>
              <w:t>(</w:t>
            </w:r>
            <w:r w:rsidRPr="00B800FB">
              <w:rPr>
                <w:rFonts w:cs="Titr" w:hint="cs"/>
                <w:b/>
                <w:bCs/>
                <w:sz w:val="16"/>
                <w:szCs w:val="16"/>
                <w:rtl/>
                <w:lang w:bidi="ar-AE"/>
              </w:rPr>
              <w:t xml:space="preserve">/ </w:t>
            </w:r>
            <w:r w:rsidRPr="00B800FB">
              <w:rPr>
                <w:rFonts w:cs="Times New Roman" w:hint="cs"/>
                <w:b/>
                <w:bCs/>
                <w:sz w:val="16"/>
                <w:szCs w:val="16"/>
                <w:rtl/>
                <w:lang w:bidi="ar-AE"/>
              </w:rPr>
              <w:t>ريال</w:t>
            </w:r>
            <w:r w:rsidRPr="00B800FB">
              <w:rPr>
                <w:rFonts w:cs="Titr"/>
                <w:b/>
                <w:bCs/>
                <w:sz w:val="16"/>
                <w:szCs w:val="16"/>
                <w:lang w:bidi="ar-AE"/>
              </w:rPr>
              <w:t xml:space="preserve">kw </w:t>
            </w:r>
            <w:r w:rsidRPr="00B800FB">
              <w:rPr>
                <w:rFonts w:cs="Titr" w:hint="cs"/>
                <w:b/>
                <w:bCs/>
                <w:sz w:val="16"/>
                <w:szCs w:val="16"/>
                <w:rtl/>
                <w:lang w:bidi="ar-AE"/>
              </w:rPr>
              <w:t>(</w:t>
            </w:r>
          </w:p>
        </w:tc>
        <w:tc>
          <w:tcPr>
            <w:tcW w:w="1705" w:type="dxa"/>
            <w:gridSpan w:val="2"/>
            <w:vMerge/>
            <w:tcBorders>
              <w:top w:val="dotted" w:sz="4" w:space="0" w:color="auto"/>
              <w:left w:val="single" w:sz="12" w:space="0" w:color="000000" w:themeColor="text1"/>
              <w:bottom w:val="dotted" w:sz="4" w:space="0" w:color="auto"/>
              <w:right w:val="single" w:sz="12" w:space="0" w:color="000000" w:themeColor="text1"/>
            </w:tcBorders>
            <w:vAlign w:val="center"/>
          </w:tcPr>
          <w:p w:rsidR="002924F9" w:rsidRPr="00B800FB" w:rsidRDefault="002924F9" w:rsidP="00905942">
            <w:pPr>
              <w:jc w:val="center"/>
              <w:rPr>
                <w:rFonts w:cs="Titr"/>
                <w:b/>
                <w:bCs/>
                <w:sz w:val="16"/>
                <w:szCs w:val="16"/>
                <w:lang w:bidi="ar-AE"/>
              </w:rPr>
            </w:pPr>
          </w:p>
        </w:tc>
      </w:tr>
      <w:tr w:rsidR="009A6E53" w:rsidRPr="00B800FB" w:rsidTr="00A23FDF">
        <w:tc>
          <w:tcPr>
            <w:tcW w:w="1134" w:type="dxa"/>
            <w:tcBorders>
              <w:left w:val="single" w:sz="12" w:space="0" w:color="000000" w:themeColor="text1"/>
              <w:bottom w:val="single" w:sz="12" w:space="0" w:color="000000" w:themeColor="text1"/>
            </w:tcBorders>
            <w:vAlign w:val="center"/>
          </w:tcPr>
          <w:p w:rsidR="0005388E" w:rsidRPr="00B800FB" w:rsidRDefault="0005388E" w:rsidP="0013359A">
            <w:pPr>
              <w:jc w:val="center"/>
              <w:rPr>
                <w:rFonts w:cs="Titr"/>
                <w:b/>
                <w:bCs/>
                <w:sz w:val="16"/>
                <w:szCs w:val="16"/>
                <w:lang w:bidi="ar-AE"/>
              </w:rPr>
            </w:pPr>
            <w:r w:rsidRPr="00B800FB">
              <w:rPr>
                <w:rFonts w:cs="Times New Roman" w:hint="cs"/>
                <w:b/>
                <w:bCs/>
                <w:sz w:val="16"/>
                <w:szCs w:val="16"/>
                <w:rtl/>
                <w:lang w:bidi="ar-AE"/>
              </w:rPr>
              <w:t>ساعات كمباري</w:t>
            </w:r>
          </w:p>
        </w:tc>
        <w:tc>
          <w:tcPr>
            <w:tcW w:w="1134" w:type="dxa"/>
            <w:tcBorders>
              <w:bottom w:val="single" w:sz="12" w:space="0" w:color="000000" w:themeColor="text1"/>
            </w:tcBorders>
            <w:vAlign w:val="center"/>
          </w:tcPr>
          <w:p w:rsidR="0005388E" w:rsidRPr="00B800FB" w:rsidRDefault="009A6E53" w:rsidP="0013359A">
            <w:pPr>
              <w:jc w:val="center"/>
              <w:rPr>
                <w:rFonts w:cs="Titr"/>
                <w:b/>
                <w:bCs/>
                <w:sz w:val="16"/>
                <w:szCs w:val="16"/>
                <w:lang w:bidi="ar-AE"/>
              </w:rPr>
            </w:pPr>
            <w:r w:rsidRPr="00B800FB">
              <w:rPr>
                <w:rFonts w:cs="Times New Roman" w:hint="cs"/>
                <w:b/>
                <w:bCs/>
                <w:sz w:val="16"/>
                <w:szCs w:val="16"/>
                <w:rtl/>
                <w:lang w:bidi="ar-AE"/>
              </w:rPr>
              <w:t>ساعات اوج بار</w:t>
            </w:r>
          </w:p>
        </w:tc>
        <w:tc>
          <w:tcPr>
            <w:tcW w:w="992" w:type="dxa"/>
            <w:tcBorders>
              <w:bottom w:val="single" w:sz="12" w:space="0" w:color="000000" w:themeColor="text1"/>
            </w:tcBorders>
            <w:vAlign w:val="center"/>
          </w:tcPr>
          <w:p w:rsidR="0005388E" w:rsidRPr="00B800FB" w:rsidRDefault="009A6E53" w:rsidP="0013359A">
            <w:pPr>
              <w:jc w:val="center"/>
              <w:rPr>
                <w:rFonts w:cs="Titr"/>
                <w:b/>
                <w:bCs/>
                <w:sz w:val="14"/>
                <w:szCs w:val="14"/>
                <w:lang w:bidi="ar-AE"/>
              </w:rPr>
            </w:pPr>
            <w:r w:rsidRPr="00B800FB">
              <w:rPr>
                <w:rFonts w:cs="Times New Roman" w:hint="cs"/>
                <w:b/>
                <w:bCs/>
                <w:sz w:val="14"/>
                <w:szCs w:val="14"/>
                <w:rtl/>
                <w:lang w:bidi="ar-AE"/>
              </w:rPr>
              <w:t>ساعات ميانباري</w:t>
            </w:r>
          </w:p>
        </w:tc>
        <w:tc>
          <w:tcPr>
            <w:tcW w:w="851" w:type="dxa"/>
            <w:vMerge/>
            <w:tcBorders>
              <w:bottom w:val="single" w:sz="12" w:space="0" w:color="000000" w:themeColor="text1"/>
              <w:right w:val="single" w:sz="12" w:space="0" w:color="000000" w:themeColor="text1"/>
            </w:tcBorders>
            <w:vAlign w:val="center"/>
          </w:tcPr>
          <w:p w:rsidR="0005388E" w:rsidRPr="00B800FB" w:rsidRDefault="0005388E" w:rsidP="00905942">
            <w:pPr>
              <w:jc w:val="center"/>
              <w:rPr>
                <w:rFonts w:cs="Titr"/>
                <w:b/>
                <w:bCs/>
                <w:sz w:val="16"/>
                <w:szCs w:val="16"/>
                <w:lang w:bidi="ar-AE"/>
              </w:rPr>
            </w:pPr>
          </w:p>
        </w:tc>
        <w:tc>
          <w:tcPr>
            <w:tcW w:w="992" w:type="dxa"/>
            <w:tcBorders>
              <w:left w:val="single" w:sz="12" w:space="0" w:color="000000" w:themeColor="text1"/>
              <w:bottom w:val="single" w:sz="12" w:space="0" w:color="000000" w:themeColor="text1"/>
            </w:tcBorders>
            <w:vAlign w:val="center"/>
          </w:tcPr>
          <w:p w:rsidR="0005388E" w:rsidRPr="00B800FB" w:rsidRDefault="0005388E" w:rsidP="00905942">
            <w:pPr>
              <w:jc w:val="center"/>
              <w:rPr>
                <w:rFonts w:cs="Titr"/>
                <w:b/>
                <w:bCs/>
                <w:sz w:val="14"/>
                <w:szCs w:val="14"/>
                <w:lang w:bidi="ar-AE"/>
              </w:rPr>
            </w:pPr>
            <w:r w:rsidRPr="00B800FB">
              <w:rPr>
                <w:rFonts w:cs="Times New Roman" w:hint="cs"/>
                <w:b/>
                <w:bCs/>
                <w:sz w:val="14"/>
                <w:szCs w:val="14"/>
                <w:rtl/>
                <w:lang w:bidi="ar-AE"/>
              </w:rPr>
              <w:t>ساعات كمباري</w:t>
            </w:r>
          </w:p>
        </w:tc>
        <w:tc>
          <w:tcPr>
            <w:tcW w:w="992" w:type="dxa"/>
            <w:tcBorders>
              <w:bottom w:val="single" w:sz="12" w:space="0" w:color="000000" w:themeColor="text1"/>
            </w:tcBorders>
            <w:vAlign w:val="center"/>
          </w:tcPr>
          <w:p w:rsidR="0005388E" w:rsidRPr="00B800FB" w:rsidRDefault="009A6E53" w:rsidP="00905942">
            <w:pPr>
              <w:jc w:val="center"/>
              <w:rPr>
                <w:rFonts w:cs="Titr"/>
                <w:b/>
                <w:bCs/>
                <w:sz w:val="14"/>
                <w:szCs w:val="14"/>
                <w:lang w:bidi="ar-AE"/>
              </w:rPr>
            </w:pPr>
            <w:r w:rsidRPr="00B800FB">
              <w:rPr>
                <w:rFonts w:cs="Times New Roman" w:hint="cs"/>
                <w:b/>
                <w:bCs/>
                <w:sz w:val="14"/>
                <w:szCs w:val="14"/>
                <w:rtl/>
                <w:lang w:bidi="ar-AE"/>
              </w:rPr>
              <w:t>ساعات اوج بار</w:t>
            </w:r>
          </w:p>
        </w:tc>
        <w:tc>
          <w:tcPr>
            <w:tcW w:w="992" w:type="dxa"/>
            <w:tcBorders>
              <w:bottom w:val="single" w:sz="12" w:space="0" w:color="000000" w:themeColor="text1"/>
            </w:tcBorders>
            <w:vAlign w:val="center"/>
          </w:tcPr>
          <w:p w:rsidR="0005388E" w:rsidRPr="00B800FB" w:rsidRDefault="006076D5" w:rsidP="006076D5">
            <w:pPr>
              <w:jc w:val="center"/>
              <w:rPr>
                <w:rFonts w:cs="Titr"/>
                <w:b/>
                <w:bCs/>
                <w:sz w:val="14"/>
                <w:szCs w:val="14"/>
                <w:lang w:bidi="ar-AE"/>
              </w:rPr>
            </w:pPr>
            <w:r w:rsidRPr="00B800FB">
              <w:rPr>
                <w:rFonts w:cs="Times New Roman" w:hint="cs"/>
                <w:b/>
                <w:bCs/>
                <w:sz w:val="14"/>
                <w:szCs w:val="14"/>
                <w:rtl/>
                <w:lang w:bidi="ar-AE"/>
              </w:rPr>
              <w:t>ساعات ميانباري</w:t>
            </w:r>
          </w:p>
        </w:tc>
        <w:tc>
          <w:tcPr>
            <w:tcW w:w="993" w:type="dxa"/>
            <w:vMerge/>
            <w:tcBorders>
              <w:bottom w:val="single" w:sz="12" w:space="0" w:color="000000" w:themeColor="text1"/>
              <w:right w:val="single" w:sz="12" w:space="0" w:color="000000" w:themeColor="text1"/>
            </w:tcBorders>
            <w:vAlign w:val="center"/>
          </w:tcPr>
          <w:p w:rsidR="0005388E" w:rsidRPr="00B800FB" w:rsidRDefault="0005388E" w:rsidP="00905942">
            <w:pPr>
              <w:jc w:val="center"/>
              <w:rPr>
                <w:rFonts w:cs="Titr"/>
                <w:b/>
                <w:bCs/>
                <w:sz w:val="16"/>
                <w:szCs w:val="16"/>
                <w:lang w:bidi="ar-AE"/>
              </w:rPr>
            </w:pPr>
          </w:p>
        </w:tc>
        <w:tc>
          <w:tcPr>
            <w:tcW w:w="1705" w:type="dxa"/>
            <w:gridSpan w:val="2"/>
            <w:vMerge/>
            <w:tcBorders>
              <w:top w:val="dotted" w:sz="4" w:space="0" w:color="auto"/>
              <w:left w:val="single" w:sz="12" w:space="0" w:color="000000" w:themeColor="text1"/>
              <w:bottom w:val="single" w:sz="12" w:space="0" w:color="000000" w:themeColor="text1"/>
              <w:right w:val="single" w:sz="12" w:space="0" w:color="000000" w:themeColor="text1"/>
            </w:tcBorders>
            <w:vAlign w:val="center"/>
          </w:tcPr>
          <w:p w:rsidR="0005388E" w:rsidRPr="00B800FB" w:rsidRDefault="0005388E" w:rsidP="00905942">
            <w:pPr>
              <w:jc w:val="center"/>
              <w:rPr>
                <w:rFonts w:cs="Titr"/>
                <w:b/>
                <w:bCs/>
                <w:sz w:val="16"/>
                <w:szCs w:val="16"/>
                <w:lang w:bidi="ar-AE"/>
              </w:rPr>
            </w:pPr>
          </w:p>
        </w:tc>
      </w:tr>
      <w:tr w:rsidR="009A6E53" w:rsidRPr="00B800FB" w:rsidTr="009A6E53">
        <w:tc>
          <w:tcPr>
            <w:tcW w:w="1134" w:type="dxa"/>
            <w:vMerge w:val="restart"/>
            <w:tcBorders>
              <w:top w:val="single" w:sz="12" w:space="0" w:color="000000" w:themeColor="text1"/>
              <w:left w:val="single" w:sz="12" w:space="0" w:color="000000" w:themeColor="text1"/>
              <w:bottom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267</w:t>
            </w:r>
          </w:p>
        </w:tc>
        <w:tc>
          <w:tcPr>
            <w:tcW w:w="1134" w:type="dxa"/>
            <w:vMerge w:val="restart"/>
            <w:tcBorders>
              <w:top w:val="single" w:sz="12" w:space="0" w:color="000000" w:themeColor="text1"/>
              <w:bottom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1068</w:t>
            </w:r>
          </w:p>
        </w:tc>
        <w:tc>
          <w:tcPr>
            <w:tcW w:w="992" w:type="dxa"/>
            <w:vMerge w:val="restart"/>
            <w:tcBorders>
              <w:top w:val="single" w:sz="12" w:space="0" w:color="000000" w:themeColor="text1"/>
              <w:bottom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534</w:t>
            </w:r>
          </w:p>
        </w:tc>
        <w:tc>
          <w:tcPr>
            <w:tcW w:w="851" w:type="dxa"/>
            <w:vMerge w:val="restart"/>
            <w:tcBorders>
              <w:top w:val="single" w:sz="12" w:space="0" w:color="000000" w:themeColor="text1"/>
              <w:bottom w:val="single" w:sz="12" w:space="0" w:color="000000" w:themeColor="text1"/>
              <w:right w:val="single" w:sz="12" w:space="0" w:color="000000" w:themeColor="text1"/>
            </w:tcBorders>
            <w:vAlign w:val="center"/>
          </w:tcPr>
          <w:p w:rsidR="0026315C" w:rsidRPr="00493B1A" w:rsidRDefault="0026315C" w:rsidP="00905942">
            <w:pPr>
              <w:jc w:val="center"/>
              <w:rPr>
                <w:rFonts w:cs="Arabic Transparent"/>
                <w:b/>
                <w:bCs/>
                <w:sz w:val="24"/>
                <w:szCs w:val="24"/>
                <w:lang w:bidi="ar-AE"/>
              </w:rPr>
            </w:pPr>
            <w:r w:rsidRPr="00493B1A">
              <w:rPr>
                <w:rFonts w:cs="Arabic Transparent" w:hint="cs"/>
                <w:b/>
                <w:bCs/>
                <w:sz w:val="24"/>
                <w:szCs w:val="24"/>
                <w:rtl/>
                <w:lang w:bidi="ar-AE"/>
              </w:rPr>
              <w:t>-</w:t>
            </w:r>
          </w:p>
        </w:tc>
        <w:tc>
          <w:tcPr>
            <w:tcW w:w="992" w:type="dxa"/>
            <w:tcBorders>
              <w:top w:val="single" w:sz="12" w:space="0" w:color="000000" w:themeColor="text1"/>
              <w:left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178.5</w:t>
            </w:r>
          </w:p>
        </w:tc>
        <w:tc>
          <w:tcPr>
            <w:tcW w:w="992" w:type="dxa"/>
            <w:tcBorders>
              <w:top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714</w:t>
            </w:r>
          </w:p>
        </w:tc>
        <w:tc>
          <w:tcPr>
            <w:tcW w:w="992" w:type="dxa"/>
            <w:tcBorders>
              <w:top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357</w:t>
            </w:r>
          </w:p>
        </w:tc>
        <w:tc>
          <w:tcPr>
            <w:tcW w:w="993" w:type="dxa"/>
            <w:tcBorders>
              <w:top w:val="single" w:sz="12" w:space="0" w:color="000000" w:themeColor="text1"/>
              <w:right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34940</w:t>
            </w:r>
          </w:p>
        </w:tc>
        <w:tc>
          <w:tcPr>
            <w:tcW w:w="992" w:type="dxa"/>
            <w:tcBorders>
              <w:top w:val="single" w:sz="12" w:space="0" w:color="000000" w:themeColor="text1"/>
              <w:left w:val="single" w:sz="12" w:space="0" w:color="000000" w:themeColor="text1"/>
              <w:bottom w:val="dotted" w:sz="4" w:space="0" w:color="auto"/>
              <w:right w:val="single" w:sz="12" w:space="0" w:color="000000" w:themeColor="text1"/>
            </w:tcBorders>
            <w:vAlign w:val="center"/>
          </w:tcPr>
          <w:p w:rsidR="0026315C" w:rsidRPr="00493B1A" w:rsidRDefault="007971FE" w:rsidP="007971FE">
            <w:pPr>
              <w:jc w:val="center"/>
              <w:rPr>
                <w:rFonts w:cs="Titr"/>
                <w:b/>
                <w:bCs/>
                <w:sz w:val="24"/>
                <w:szCs w:val="24"/>
                <w:lang w:bidi="ar-AE"/>
              </w:rPr>
            </w:pPr>
            <w:r w:rsidRPr="00493B1A">
              <w:rPr>
                <w:rFonts w:cs="Titr"/>
                <w:b/>
                <w:bCs/>
                <w:sz w:val="24"/>
                <w:szCs w:val="24"/>
                <w:lang w:bidi="ar-AE"/>
              </w:rPr>
              <w:t>1</w:t>
            </w:r>
            <w:r w:rsidR="0026315C" w:rsidRPr="00493B1A">
              <w:rPr>
                <w:rFonts w:cs="Times New Roman" w:hint="cs"/>
                <w:b/>
                <w:bCs/>
                <w:sz w:val="24"/>
                <w:szCs w:val="24"/>
                <w:rtl/>
                <w:lang w:bidi="ar-AE"/>
              </w:rPr>
              <w:t xml:space="preserve">گزينه </w:t>
            </w:r>
          </w:p>
        </w:tc>
        <w:tc>
          <w:tcPr>
            <w:tcW w:w="713" w:type="dxa"/>
            <w:vMerge w:val="restart"/>
            <w:tcBorders>
              <w:top w:val="single" w:sz="12" w:space="0" w:color="000000" w:themeColor="text1"/>
              <w:left w:val="single" w:sz="12" w:space="0" w:color="000000" w:themeColor="text1"/>
              <w:bottom w:val="dotted" w:sz="4" w:space="0" w:color="auto"/>
              <w:right w:val="single" w:sz="12" w:space="0" w:color="000000" w:themeColor="text1"/>
            </w:tcBorders>
            <w:vAlign w:val="center"/>
          </w:tcPr>
          <w:p w:rsidR="0026315C" w:rsidRPr="00B800FB" w:rsidRDefault="00A23FDF" w:rsidP="00A23FDF">
            <w:pPr>
              <w:jc w:val="center"/>
              <w:rPr>
                <w:rFonts w:cs="Titr"/>
                <w:b/>
                <w:bCs/>
                <w:sz w:val="16"/>
                <w:szCs w:val="16"/>
                <w:lang w:bidi="ar-AE"/>
              </w:rPr>
            </w:pPr>
            <w:r w:rsidRPr="00B800FB">
              <w:rPr>
                <w:rFonts w:cs="Times New Roman" w:hint="cs"/>
                <w:b/>
                <w:bCs/>
                <w:sz w:val="16"/>
                <w:szCs w:val="16"/>
                <w:rtl/>
                <w:lang w:bidi="ar-AE"/>
              </w:rPr>
              <w:t>ج</w:t>
            </w:r>
            <w:r w:rsidR="009B2072" w:rsidRPr="00B800FB">
              <w:rPr>
                <w:rFonts w:cs="Titr"/>
                <w:b/>
                <w:bCs/>
                <w:sz w:val="16"/>
                <w:szCs w:val="16"/>
                <w:lang w:bidi="ar-AE"/>
              </w:rPr>
              <w:t>-</w:t>
            </w:r>
            <w:r w:rsidRPr="00B800FB">
              <w:rPr>
                <w:rFonts w:cs="Titr" w:hint="cs"/>
                <w:b/>
                <w:bCs/>
                <w:sz w:val="16"/>
                <w:szCs w:val="16"/>
                <w:rtl/>
                <w:lang w:bidi="ar-AE"/>
              </w:rPr>
              <w:t>3</w:t>
            </w:r>
          </w:p>
        </w:tc>
      </w:tr>
      <w:tr w:rsidR="009A6E53" w:rsidRPr="00B800FB" w:rsidTr="00A23FDF">
        <w:tc>
          <w:tcPr>
            <w:tcW w:w="1134" w:type="dxa"/>
            <w:vMerge/>
            <w:tcBorders>
              <w:top w:val="single" w:sz="12" w:space="0" w:color="000000" w:themeColor="text1"/>
              <w:left w:val="single" w:sz="12" w:space="0" w:color="000000" w:themeColor="text1"/>
              <w:bottom w:val="single" w:sz="12" w:space="0" w:color="000000" w:themeColor="text1"/>
            </w:tcBorders>
            <w:vAlign w:val="center"/>
          </w:tcPr>
          <w:p w:rsidR="0026315C" w:rsidRPr="00B800FB" w:rsidRDefault="0026315C" w:rsidP="00905942">
            <w:pPr>
              <w:jc w:val="center"/>
              <w:rPr>
                <w:rFonts w:cs="Titr"/>
                <w:b/>
                <w:bCs/>
                <w:sz w:val="16"/>
                <w:szCs w:val="16"/>
                <w:lang w:bidi="ar-AE"/>
              </w:rPr>
            </w:pPr>
          </w:p>
        </w:tc>
        <w:tc>
          <w:tcPr>
            <w:tcW w:w="1134" w:type="dxa"/>
            <w:vMerge/>
            <w:tcBorders>
              <w:top w:val="single" w:sz="12" w:space="0" w:color="000000" w:themeColor="text1"/>
              <w:bottom w:val="single" w:sz="12" w:space="0" w:color="000000" w:themeColor="text1"/>
            </w:tcBorders>
            <w:vAlign w:val="center"/>
          </w:tcPr>
          <w:p w:rsidR="0026315C" w:rsidRPr="00B800FB" w:rsidRDefault="0026315C" w:rsidP="00905942">
            <w:pPr>
              <w:jc w:val="center"/>
              <w:rPr>
                <w:rFonts w:cs="Titr"/>
                <w:b/>
                <w:bCs/>
                <w:sz w:val="16"/>
                <w:szCs w:val="16"/>
                <w:lang w:bidi="ar-AE"/>
              </w:rPr>
            </w:pPr>
          </w:p>
        </w:tc>
        <w:tc>
          <w:tcPr>
            <w:tcW w:w="992" w:type="dxa"/>
            <w:vMerge/>
            <w:tcBorders>
              <w:top w:val="single" w:sz="12" w:space="0" w:color="000000" w:themeColor="text1"/>
              <w:bottom w:val="single" w:sz="12" w:space="0" w:color="000000" w:themeColor="text1"/>
            </w:tcBorders>
            <w:vAlign w:val="center"/>
          </w:tcPr>
          <w:p w:rsidR="0026315C" w:rsidRPr="00B800FB" w:rsidRDefault="0026315C" w:rsidP="00905942">
            <w:pPr>
              <w:jc w:val="center"/>
              <w:rPr>
                <w:rFonts w:cs="Titr"/>
                <w:b/>
                <w:bCs/>
                <w:sz w:val="16"/>
                <w:szCs w:val="16"/>
                <w:lang w:bidi="ar-AE"/>
              </w:rPr>
            </w:pPr>
          </w:p>
        </w:tc>
        <w:tc>
          <w:tcPr>
            <w:tcW w:w="851" w:type="dxa"/>
            <w:vMerge/>
            <w:tcBorders>
              <w:top w:val="single" w:sz="12" w:space="0" w:color="000000" w:themeColor="text1"/>
              <w:bottom w:val="single" w:sz="12" w:space="0" w:color="000000" w:themeColor="text1"/>
              <w:right w:val="single" w:sz="12" w:space="0" w:color="000000" w:themeColor="text1"/>
            </w:tcBorders>
            <w:vAlign w:val="center"/>
          </w:tcPr>
          <w:p w:rsidR="0026315C" w:rsidRPr="00B800FB" w:rsidRDefault="0026315C" w:rsidP="00905942">
            <w:pPr>
              <w:jc w:val="center"/>
              <w:rPr>
                <w:rFonts w:cs="Arabic Transparent"/>
                <w:b/>
                <w:bCs/>
                <w:sz w:val="16"/>
                <w:szCs w:val="16"/>
                <w:lang w:bidi="ar-AE"/>
              </w:rPr>
            </w:pPr>
          </w:p>
        </w:tc>
        <w:tc>
          <w:tcPr>
            <w:tcW w:w="992" w:type="dxa"/>
            <w:tcBorders>
              <w:left w:val="single" w:sz="12" w:space="0" w:color="000000" w:themeColor="text1"/>
              <w:bottom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267</w:t>
            </w:r>
          </w:p>
        </w:tc>
        <w:tc>
          <w:tcPr>
            <w:tcW w:w="992" w:type="dxa"/>
            <w:tcBorders>
              <w:bottom w:val="single" w:sz="12" w:space="0" w:color="000000" w:themeColor="text1"/>
            </w:tcBorders>
            <w:vAlign w:val="center"/>
          </w:tcPr>
          <w:p w:rsidR="0026315C" w:rsidRPr="00493B1A" w:rsidRDefault="00BD3D01" w:rsidP="00905942">
            <w:pPr>
              <w:jc w:val="center"/>
              <w:rPr>
                <w:rFonts w:cs="Titr"/>
                <w:b/>
                <w:bCs/>
                <w:sz w:val="24"/>
                <w:szCs w:val="24"/>
                <w:lang w:bidi="ar-AE"/>
              </w:rPr>
            </w:pPr>
            <w:r>
              <w:rPr>
                <w:rFonts w:cs="Titr"/>
                <w:b/>
                <w:bCs/>
                <w:sz w:val="24"/>
                <w:szCs w:val="24"/>
                <w:lang w:bidi="ar-AE"/>
              </w:rPr>
              <w:t>1068</w:t>
            </w:r>
          </w:p>
        </w:tc>
        <w:tc>
          <w:tcPr>
            <w:tcW w:w="992" w:type="dxa"/>
            <w:tcBorders>
              <w:bottom w:val="single" w:sz="12" w:space="0" w:color="000000" w:themeColor="text1"/>
            </w:tcBorders>
            <w:vAlign w:val="center"/>
          </w:tcPr>
          <w:p w:rsidR="0026315C" w:rsidRPr="00493B1A" w:rsidRDefault="00BD3D01" w:rsidP="00971DBA">
            <w:pPr>
              <w:jc w:val="center"/>
              <w:rPr>
                <w:rFonts w:cs="Titr"/>
                <w:b/>
                <w:bCs/>
                <w:sz w:val="24"/>
                <w:szCs w:val="24"/>
                <w:lang w:bidi="ar-AE"/>
              </w:rPr>
            </w:pPr>
            <w:r>
              <w:rPr>
                <w:rFonts w:cs="Titr"/>
                <w:b/>
                <w:bCs/>
                <w:sz w:val="24"/>
                <w:szCs w:val="24"/>
                <w:lang w:bidi="ar-AE"/>
              </w:rPr>
              <w:t>534</w:t>
            </w:r>
          </w:p>
        </w:tc>
        <w:tc>
          <w:tcPr>
            <w:tcW w:w="993" w:type="dxa"/>
            <w:tcBorders>
              <w:bottom w:val="single" w:sz="12" w:space="0" w:color="000000" w:themeColor="text1"/>
              <w:right w:val="single" w:sz="12" w:space="0" w:color="000000" w:themeColor="text1"/>
            </w:tcBorders>
            <w:vAlign w:val="center"/>
          </w:tcPr>
          <w:p w:rsidR="0026315C" w:rsidRPr="00B800FB" w:rsidRDefault="0091109F" w:rsidP="00905942">
            <w:pPr>
              <w:jc w:val="center"/>
              <w:rPr>
                <w:rFonts w:cs="Titr"/>
                <w:b/>
                <w:bCs/>
                <w:sz w:val="16"/>
                <w:szCs w:val="16"/>
                <w:lang w:bidi="ar-AE"/>
              </w:rPr>
            </w:pPr>
            <w:r w:rsidRPr="00B800FB">
              <w:rPr>
                <w:rFonts w:cs="Titr"/>
                <w:b/>
                <w:bCs/>
                <w:sz w:val="16"/>
                <w:szCs w:val="16"/>
                <w:lang w:bidi="ar-AE"/>
              </w:rPr>
              <w:t>-</w:t>
            </w:r>
          </w:p>
        </w:tc>
        <w:tc>
          <w:tcPr>
            <w:tcW w:w="992" w:type="dxa"/>
            <w:tcBorders>
              <w:top w:val="dotted" w:sz="4" w:space="0" w:color="auto"/>
              <w:left w:val="single" w:sz="12" w:space="0" w:color="000000" w:themeColor="text1"/>
              <w:bottom w:val="single" w:sz="12" w:space="0" w:color="000000" w:themeColor="text1"/>
              <w:right w:val="single" w:sz="12" w:space="0" w:color="000000" w:themeColor="text1"/>
            </w:tcBorders>
            <w:vAlign w:val="center"/>
          </w:tcPr>
          <w:p w:rsidR="0026315C" w:rsidRPr="00493B1A" w:rsidRDefault="007971FE" w:rsidP="007971FE">
            <w:pPr>
              <w:jc w:val="center"/>
              <w:rPr>
                <w:rFonts w:cs="Titr"/>
                <w:b/>
                <w:bCs/>
                <w:sz w:val="24"/>
                <w:szCs w:val="24"/>
                <w:lang w:bidi="ar-AE"/>
              </w:rPr>
            </w:pPr>
            <w:r w:rsidRPr="00493B1A">
              <w:rPr>
                <w:rFonts w:cs="Titr"/>
                <w:b/>
                <w:bCs/>
                <w:sz w:val="24"/>
                <w:szCs w:val="24"/>
                <w:lang w:bidi="ar-AE"/>
              </w:rPr>
              <w:t>2</w:t>
            </w:r>
            <w:r w:rsidR="0026315C" w:rsidRPr="00493B1A">
              <w:rPr>
                <w:rFonts w:cs="Times New Roman" w:hint="cs"/>
                <w:b/>
                <w:bCs/>
                <w:sz w:val="24"/>
                <w:szCs w:val="24"/>
                <w:rtl/>
                <w:lang w:bidi="ar-AE"/>
              </w:rPr>
              <w:t xml:space="preserve">گزينه </w:t>
            </w:r>
          </w:p>
        </w:tc>
        <w:tc>
          <w:tcPr>
            <w:tcW w:w="713" w:type="dxa"/>
            <w:vMerge/>
            <w:tcBorders>
              <w:top w:val="dotted" w:sz="4" w:space="0" w:color="auto"/>
              <w:left w:val="single" w:sz="12" w:space="0" w:color="000000" w:themeColor="text1"/>
              <w:bottom w:val="single" w:sz="12" w:space="0" w:color="000000" w:themeColor="text1"/>
              <w:right w:val="single" w:sz="12" w:space="0" w:color="000000" w:themeColor="text1"/>
            </w:tcBorders>
            <w:vAlign w:val="center"/>
          </w:tcPr>
          <w:p w:rsidR="0026315C" w:rsidRPr="00B800FB" w:rsidRDefault="0026315C" w:rsidP="00E6395C">
            <w:pPr>
              <w:jc w:val="center"/>
              <w:rPr>
                <w:rFonts w:cs="Titr"/>
                <w:b/>
                <w:bCs/>
                <w:sz w:val="16"/>
                <w:szCs w:val="16"/>
                <w:lang w:bidi="ar-AE"/>
              </w:rPr>
            </w:pPr>
          </w:p>
        </w:tc>
      </w:tr>
    </w:tbl>
    <w:p w:rsidR="00E367B2" w:rsidRDefault="00E367B2" w:rsidP="0069281B">
      <w:pPr>
        <w:bidi/>
        <w:rPr>
          <w:rFonts w:cs="Times New Roman"/>
          <w:b/>
          <w:bCs/>
          <w:sz w:val="16"/>
          <w:szCs w:val="16"/>
          <w:lang w:bidi="fa-IR"/>
        </w:rPr>
      </w:pPr>
    </w:p>
    <w:p w:rsidR="00E367B2" w:rsidRDefault="00E367B2" w:rsidP="00E367B2">
      <w:pPr>
        <w:rPr>
          <w:rFonts w:cs="Titr"/>
          <w:b/>
          <w:bCs/>
          <w:sz w:val="16"/>
          <w:szCs w:val="16"/>
          <w:lang w:bidi="ar-AE"/>
        </w:rPr>
      </w:pPr>
      <w:r>
        <w:rPr>
          <w:rFonts w:cs="Titr" w:hint="cs"/>
          <w:b/>
          <w:bCs/>
          <w:sz w:val="16"/>
          <w:szCs w:val="16"/>
          <w:rtl/>
          <w:lang w:bidi="ar-AE"/>
        </w:rPr>
        <w:t>مديريت توزيع برق شهرستان ............ ................. ............</w:t>
      </w:r>
    </w:p>
    <w:p w:rsidR="00551C10" w:rsidRDefault="00551C10" w:rsidP="00E367B2">
      <w:pPr>
        <w:bidi/>
        <w:rPr>
          <w:rFonts w:cs="Times New Roman"/>
          <w:b/>
          <w:bCs/>
          <w:sz w:val="16"/>
          <w:szCs w:val="16"/>
          <w:rtl/>
          <w:lang w:bidi="fa-IR"/>
        </w:rPr>
      </w:pPr>
      <w:r>
        <w:rPr>
          <w:rFonts w:cs="Titr"/>
          <w:b/>
          <w:bCs/>
          <w:noProof/>
          <w:sz w:val="16"/>
          <w:szCs w:val="16"/>
        </w:rPr>
        <mc:AlternateContent>
          <mc:Choice Requires="wps">
            <w:drawing>
              <wp:anchor distT="0" distB="0" distL="114300" distR="114300" simplePos="0" relativeHeight="251659264" behindDoc="0" locked="0" layoutInCell="1" allowOverlap="1" wp14:anchorId="64870E65" wp14:editId="2C401D9F">
                <wp:simplePos x="0" y="0"/>
                <wp:positionH relativeFrom="column">
                  <wp:posOffset>-464820</wp:posOffset>
                </wp:positionH>
                <wp:positionV relativeFrom="paragraph">
                  <wp:posOffset>69850</wp:posOffset>
                </wp:positionV>
                <wp:extent cx="7353300" cy="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left:0;text-align:left;margin-left:-36.6pt;margin-top:5.5pt;width:57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" strokecolor="black [3213]" strokeweight="1.5pt">
                <v:shadow color="#7f7f7f [1601]" opacity=".5" offset="1pt"/>
              </v:shape>
            </w:pict>
          </mc:Fallback>
        </mc:AlternateContent>
      </w:r>
    </w:p>
    <w:p w:rsidR="0069281B" w:rsidRPr="00B800FB" w:rsidRDefault="004129D5" w:rsidP="00551C10">
      <w:pPr>
        <w:bidi/>
        <w:rPr>
          <w:rFonts w:cs="Titr"/>
          <w:b/>
          <w:bCs/>
          <w:sz w:val="16"/>
          <w:szCs w:val="16"/>
          <w:rtl/>
          <w:lang w:bidi="fa-IR"/>
        </w:rPr>
      </w:pPr>
      <w:r w:rsidRPr="00B800FB">
        <w:rPr>
          <w:rFonts w:cs="Times New Roman" w:hint="cs"/>
          <w:b/>
          <w:bCs/>
          <w:sz w:val="16"/>
          <w:szCs w:val="16"/>
          <w:rtl/>
          <w:lang w:bidi="fa-IR"/>
        </w:rPr>
        <w:t>مديريت محترم</w:t>
      </w:r>
      <w:r w:rsidR="00237B14" w:rsidRPr="00B800FB">
        <w:rPr>
          <w:rFonts w:cs="Times New Roman" w:hint="cs"/>
          <w:b/>
          <w:bCs/>
          <w:sz w:val="16"/>
          <w:szCs w:val="16"/>
          <w:rtl/>
          <w:lang w:bidi="fa-IR"/>
        </w:rPr>
        <w:t xml:space="preserve"> توزيع</w:t>
      </w:r>
      <w:r w:rsidRPr="00B800FB">
        <w:rPr>
          <w:rFonts w:cs="Times New Roman" w:hint="cs"/>
          <w:b/>
          <w:bCs/>
          <w:sz w:val="16"/>
          <w:szCs w:val="16"/>
          <w:rtl/>
          <w:lang w:bidi="fa-IR"/>
        </w:rPr>
        <w:t xml:space="preserve"> برق شهرستان</w:t>
      </w:r>
      <w:bookmarkStart w:id="1" w:name="OLE_LINK5"/>
      <w:bookmarkStart w:id="2" w:name="OLE_LINK6"/>
      <w:r w:rsidRPr="00B800FB">
        <w:rPr>
          <w:rFonts w:cs="Titr" w:hint="cs"/>
          <w:b/>
          <w:bCs/>
          <w:sz w:val="16"/>
          <w:szCs w:val="16"/>
          <w:rtl/>
          <w:lang w:bidi="fa-IR"/>
        </w:rPr>
        <w:t>.</w:t>
      </w:r>
      <w:bookmarkStart w:id="3" w:name="OLE_LINK3"/>
      <w:bookmarkStart w:id="4" w:name="OLE_LINK4"/>
      <w:r w:rsidRPr="00B800FB">
        <w:rPr>
          <w:rFonts w:cs="Titr" w:hint="cs"/>
          <w:b/>
          <w:bCs/>
          <w:sz w:val="16"/>
          <w:szCs w:val="16"/>
          <w:rtl/>
          <w:lang w:bidi="fa-IR"/>
        </w:rPr>
        <w:t>...</w:t>
      </w:r>
      <w:r w:rsidR="00FD2A74" w:rsidRPr="00B800FB">
        <w:rPr>
          <w:rFonts w:cs="Titr" w:hint="cs"/>
          <w:b/>
          <w:bCs/>
          <w:sz w:val="16"/>
          <w:szCs w:val="16"/>
          <w:rtl/>
          <w:lang w:bidi="fa-IR"/>
        </w:rPr>
        <w:t>.</w:t>
      </w:r>
      <w:bookmarkEnd w:id="3"/>
      <w:bookmarkEnd w:id="4"/>
      <w:r w:rsidR="00FD2A74" w:rsidRPr="00B800FB">
        <w:rPr>
          <w:rFonts w:cs="Titr" w:hint="cs"/>
          <w:b/>
          <w:bCs/>
          <w:sz w:val="16"/>
          <w:szCs w:val="16"/>
          <w:rtl/>
          <w:lang w:bidi="fa-IR"/>
        </w:rPr>
        <w:t>..</w:t>
      </w:r>
      <w:r w:rsidR="00D40919" w:rsidRPr="00B800FB">
        <w:rPr>
          <w:rFonts w:cs="Titr" w:hint="cs"/>
          <w:b/>
          <w:bCs/>
          <w:sz w:val="16"/>
          <w:szCs w:val="16"/>
          <w:rtl/>
          <w:lang w:bidi="fa-IR"/>
        </w:rPr>
        <w:t xml:space="preserve"> ... ....... .....</w:t>
      </w:r>
      <w:bookmarkEnd w:id="1"/>
      <w:bookmarkEnd w:id="2"/>
    </w:p>
    <w:p w:rsidR="004129D5" w:rsidRPr="00B800FB" w:rsidRDefault="004129D5" w:rsidP="00E367B2">
      <w:pPr>
        <w:bidi/>
        <w:jc w:val="both"/>
        <w:rPr>
          <w:rFonts w:cs="Titr"/>
          <w:b/>
          <w:bCs/>
          <w:sz w:val="16"/>
          <w:szCs w:val="16"/>
          <w:rtl/>
          <w:lang w:bidi="fa-IR"/>
        </w:rPr>
      </w:pPr>
      <w:r w:rsidRPr="00B800FB">
        <w:rPr>
          <w:rFonts w:cs="Times New Roman" w:hint="cs"/>
          <w:b/>
          <w:bCs/>
          <w:sz w:val="16"/>
          <w:szCs w:val="16"/>
          <w:rtl/>
          <w:lang w:bidi="fa-IR"/>
        </w:rPr>
        <w:t>باسلام ،عطف به نامه</w:t>
      </w:r>
      <w:r w:rsidR="00E367B2">
        <w:rPr>
          <w:rFonts w:cs="Times New Roman" w:hint="cs"/>
          <w:b/>
          <w:bCs/>
          <w:sz w:val="16"/>
          <w:szCs w:val="16"/>
          <w:rtl/>
          <w:lang w:bidi="fa-IR"/>
        </w:rPr>
        <w:t xml:space="preserve"> فوق الذکر</w:t>
      </w:r>
      <w:r w:rsidRPr="00B800FB">
        <w:rPr>
          <w:rFonts w:cs="Times New Roman" w:hint="cs"/>
          <w:b/>
          <w:bCs/>
          <w:sz w:val="16"/>
          <w:szCs w:val="16"/>
          <w:rtl/>
          <w:lang w:bidi="fa-IR"/>
        </w:rPr>
        <w:t xml:space="preserve">  آن مديريت در خصوص انتخاب گزينه تعرفه </w:t>
      </w:r>
      <w:r w:rsidR="00E367B2">
        <w:rPr>
          <w:rFonts w:cs="Times New Roman" w:hint="cs"/>
          <w:b/>
          <w:bCs/>
          <w:sz w:val="16"/>
          <w:szCs w:val="16"/>
          <w:rtl/>
          <w:lang w:bidi="fa-IR"/>
        </w:rPr>
        <w:t xml:space="preserve">کشاورزي </w:t>
      </w:r>
      <w:r w:rsidRPr="00B800FB">
        <w:rPr>
          <w:rFonts w:cs="Times New Roman" w:hint="cs"/>
          <w:b/>
          <w:bCs/>
          <w:sz w:val="16"/>
          <w:szCs w:val="16"/>
          <w:rtl/>
          <w:lang w:bidi="fa-IR"/>
        </w:rPr>
        <w:t xml:space="preserve"> </w:t>
      </w:r>
      <w:r w:rsidR="00DB340A" w:rsidRPr="00B800FB">
        <w:rPr>
          <w:rFonts w:cs="Times New Roman" w:hint="cs"/>
          <w:b/>
          <w:bCs/>
          <w:sz w:val="16"/>
          <w:szCs w:val="16"/>
          <w:rtl/>
          <w:lang w:bidi="fa-IR"/>
        </w:rPr>
        <w:t xml:space="preserve">انشعاب </w:t>
      </w:r>
      <w:r w:rsidR="006076D5" w:rsidRPr="00B800FB">
        <w:rPr>
          <w:rFonts w:cs="Titr" w:hint="cs"/>
          <w:b/>
          <w:bCs/>
          <w:sz w:val="16"/>
          <w:szCs w:val="16"/>
          <w:rtl/>
          <w:lang w:bidi="fa-IR"/>
        </w:rPr>
        <w:t xml:space="preserve"> </w:t>
      </w:r>
      <w:r w:rsidR="00DB340A" w:rsidRPr="00B800FB">
        <w:rPr>
          <w:rFonts w:cs="Times New Roman" w:hint="cs"/>
          <w:b/>
          <w:bCs/>
          <w:sz w:val="16"/>
          <w:szCs w:val="16"/>
          <w:rtl/>
          <w:lang w:bidi="fa-IR"/>
        </w:rPr>
        <w:t xml:space="preserve">اينجانب  </w:t>
      </w:r>
      <w:r w:rsidR="00D40919" w:rsidRPr="00B800FB">
        <w:rPr>
          <w:rFonts w:cs="Titr" w:hint="cs"/>
          <w:b/>
          <w:bCs/>
          <w:sz w:val="16"/>
          <w:szCs w:val="16"/>
          <w:rtl/>
          <w:lang w:bidi="fa-IR"/>
        </w:rPr>
        <w:t xml:space="preserve">....... ... </w:t>
      </w:r>
      <w:bookmarkStart w:id="5" w:name="OLE_LINK7"/>
      <w:bookmarkStart w:id="6" w:name="OLE_LINK8"/>
      <w:r w:rsidR="00D40919" w:rsidRPr="00B800FB">
        <w:rPr>
          <w:rFonts w:cs="Titr" w:hint="cs"/>
          <w:b/>
          <w:bCs/>
          <w:sz w:val="16"/>
          <w:szCs w:val="16"/>
          <w:rtl/>
          <w:lang w:bidi="fa-IR"/>
        </w:rPr>
        <w:t xml:space="preserve">....... </w:t>
      </w:r>
      <w:bookmarkStart w:id="7" w:name="OLE_LINK9"/>
      <w:bookmarkStart w:id="8" w:name="OLE_LINK10"/>
      <w:r w:rsidR="00D40919" w:rsidRPr="00B800FB">
        <w:rPr>
          <w:rFonts w:cs="Titr" w:hint="cs"/>
          <w:b/>
          <w:bCs/>
          <w:sz w:val="16"/>
          <w:szCs w:val="16"/>
          <w:rtl/>
          <w:lang w:bidi="fa-IR"/>
        </w:rPr>
        <w:t>.</w:t>
      </w:r>
      <w:bookmarkEnd w:id="5"/>
      <w:bookmarkEnd w:id="6"/>
      <w:r w:rsidR="00D40919" w:rsidRPr="00B800FB">
        <w:rPr>
          <w:rFonts w:cs="Titr" w:hint="cs"/>
          <w:b/>
          <w:bCs/>
          <w:sz w:val="16"/>
          <w:szCs w:val="16"/>
          <w:rtl/>
          <w:lang w:bidi="fa-IR"/>
        </w:rPr>
        <w:t xml:space="preserve">.. ....... </w:t>
      </w:r>
      <w:bookmarkEnd w:id="7"/>
      <w:bookmarkEnd w:id="8"/>
      <w:r w:rsidR="00D40919" w:rsidRPr="00B800FB">
        <w:rPr>
          <w:rFonts w:cs="Titr" w:hint="cs"/>
          <w:b/>
          <w:bCs/>
          <w:sz w:val="16"/>
          <w:szCs w:val="16"/>
          <w:rtl/>
          <w:lang w:bidi="fa-IR"/>
        </w:rPr>
        <w:t>... ..........</w:t>
      </w:r>
      <w:r w:rsidR="00DB340A" w:rsidRPr="00B800FB">
        <w:rPr>
          <w:rFonts w:cs="Titr" w:hint="cs"/>
          <w:b/>
          <w:bCs/>
          <w:sz w:val="16"/>
          <w:szCs w:val="16"/>
          <w:rtl/>
          <w:lang w:bidi="fa-IR"/>
        </w:rPr>
        <w:t xml:space="preserve"> </w:t>
      </w:r>
      <w:r w:rsidR="006076D5" w:rsidRPr="00B800FB">
        <w:rPr>
          <w:rFonts w:cs="Titr" w:hint="cs"/>
          <w:b/>
          <w:bCs/>
          <w:sz w:val="16"/>
          <w:szCs w:val="16"/>
          <w:rtl/>
          <w:lang w:bidi="fa-IR"/>
        </w:rPr>
        <w:t xml:space="preserve"> </w:t>
      </w:r>
      <w:r w:rsidR="00DB340A" w:rsidRPr="00B800FB">
        <w:rPr>
          <w:rFonts w:cs="Times New Roman" w:hint="cs"/>
          <w:b/>
          <w:bCs/>
          <w:sz w:val="16"/>
          <w:szCs w:val="16"/>
          <w:rtl/>
          <w:lang w:bidi="fa-IR"/>
        </w:rPr>
        <w:t xml:space="preserve"> به</w:t>
      </w:r>
      <w:r w:rsidR="005C3D2C" w:rsidRPr="00B800FB">
        <w:rPr>
          <w:rFonts w:cs="Times New Roman" w:hint="cs"/>
          <w:b/>
          <w:bCs/>
          <w:sz w:val="16"/>
          <w:szCs w:val="16"/>
          <w:rtl/>
          <w:lang w:bidi="fa-IR"/>
        </w:rPr>
        <w:t xml:space="preserve"> شماره </w:t>
      </w:r>
      <w:r w:rsidR="006076D5" w:rsidRPr="00B800FB">
        <w:rPr>
          <w:rFonts w:cs="Times New Roman" w:hint="cs"/>
          <w:b/>
          <w:bCs/>
          <w:sz w:val="16"/>
          <w:szCs w:val="16"/>
          <w:rtl/>
          <w:lang w:bidi="fa-IR"/>
        </w:rPr>
        <w:t>رمز رايانه</w:t>
      </w:r>
      <w:r w:rsidR="006076D5" w:rsidRPr="00B800FB">
        <w:rPr>
          <w:rFonts w:cs="Titr" w:hint="cs"/>
          <w:b/>
          <w:bCs/>
          <w:sz w:val="16"/>
          <w:szCs w:val="16"/>
          <w:rtl/>
          <w:lang w:bidi="fa-IR"/>
        </w:rPr>
        <w:t>(</w:t>
      </w:r>
      <w:r w:rsidR="006076D5" w:rsidRPr="00B800FB">
        <w:rPr>
          <w:rFonts w:cs="Times New Roman" w:hint="cs"/>
          <w:b/>
          <w:bCs/>
          <w:sz w:val="16"/>
          <w:szCs w:val="16"/>
          <w:rtl/>
          <w:lang w:bidi="fa-IR"/>
        </w:rPr>
        <w:t>شناسه قبض</w:t>
      </w:r>
      <w:r w:rsidR="006076D5" w:rsidRPr="00B800FB">
        <w:rPr>
          <w:rFonts w:cs="Titr" w:hint="cs"/>
          <w:b/>
          <w:bCs/>
          <w:sz w:val="16"/>
          <w:szCs w:val="16"/>
          <w:rtl/>
          <w:lang w:bidi="fa-IR"/>
        </w:rPr>
        <w:t>):</w:t>
      </w:r>
      <w:r w:rsidR="00DB4FD9" w:rsidRPr="00B800FB">
        <w:rPr>
          <w:rFonts w:cs="Titr" w:hint="cs"/>
          <w:b/>
          <w:bCs/>
          <w:sz w:val="16"/>
          <w:szCs w:val="16"/>
          <w:rtl/>
          <w:lang w:bidi="fa-IR"/>
        </w:rPr>
        <w:t>.......</w:t>
      </w:r>
      <w:r w:rsidR="002B6434" w:rsidRPr="00B800FB">
        <w:rPr>
          <w:rFonts w:cs="Titr"/>
          <w:b/>
          <w:bCs/>
          <w:sz w:val="16"/>
          <w:szCs w:val="16"/>
          <w:lang w:bidi="fa-IR"/>
        </w:rPr>
        <w:t>........</w:t>
      </w:r>
      <w:r w:rsidR="00DB4FD9" w:rsidRPr="00B800FB">
        <w:rPr>
          <w:rFonts w:cs="Titr" w:hint="cs"/>
          <w:b/>
          <w:bCs/>
          <w:sz w:val="16"/>
          <w:szCs w:val="16"/>
          <w:rtl/>
          <w:lang w:bidi="fa-IR"/>
        </w:rPr>
        <w:t>....</w:t>
      </w:r>
      <w:r w:rsidR="00DB340A" w:rsidRPr="00B800FB">
        <w:rPr>
          <w:rFonts w:cs="Titr" w:hint="cs"/>
          <w:b/>
          <w:bCs/>
          <w:sz w:val="16"/>
          <w:szCs w:val="16"/>
          <w:rtl/>
          <w:lang w:bidi="fa-IR"/>
        </w:rPr>
        <w:t xml:space="preserve"> </w:t>
      </w:r>
      <w:r w:rsidR="006076D5" w:rsidRPr="00B800FB">
        <w:rPr>
          <w:rFonts w:cs="Times New Roman" w:hint="cs"/>
          <w:b/>
          <w:bCs/>
          <w:sz w:val="16"/>
          <w:szCs w:val="16"/>
          <w:rtl/>
          <w:lang w:bidi="fa-IR"/>
        </w:rPr>
        <w:t>پرونده</w:t>
      </w:r>
      <w:r w:rsidR="00DB340A" w:rsidRPr="00B800FB">
        <w:rPr>
          <w:rFonts w:cs="Titr" w:hint="cs"/>
          <w:b/>
          <w:bCs/>
          <w:sz w:val="16"/>
          <w:szCs w:val="16"/>
          <w:rtl/>
          <w:lang w:bidi="fa-IR"/>
        </w:rPr>
        <w:t xml:space="preserve">   </w:t>
      </w:r>
      <w:r w:rsidR="00DB4FD9" w:rsidRPr="00B800FB">
        <w:rPr>
          <w:rFonts w:cs="Titr" w:hint="cs"/>
          <w:b/>
          <w:bCs/>
          <w:sz w:val="16"/>
          <w:szCs w:val="16"/>
          <w:rtl/>
          <w:lang w:bidi="fa-IR"/>
        </w:rPr>
        <w:t>...</w:t>
      </w:r>
      <w:r w:rsidR="002B6434" w:rsidRPr="00B800FB">
        <w:rPr>
          <w:rFonts w:cs="Titr"/>
          <w:b/>
          <w:bCs/>
          <w:sz w:val="16"/>
          <w:szCs w:val="16"/>
          <w:lang w:bidi="fa-IR"/>
        </w:rPr>
        <w:t>...</w:t>
      </w:r>
      <w:r w:rsidR="00DB4FD9" w:rsidRPr="00B800FB">
        <w:rPr>
          <w:rFonts w:cs="Titr" w:hint="cs"/>
          <w:b/>
          <w:bCs/>
          <w:sz w:val="16"/>
          <w:szCs w:val="16"/>
          <w:rtl/>
          <w:lang w:bidi="fa-IR"/>
        </w:rPr>
        <w:t>...</w:t>
      </w:r>
      <w:r w:rsidR="002B6434" w:rsidRPr="00B800FB">
        <w:rPr>
          <w:rFonts w:cs="Titr"/>
          <w:b/>
          <w:bCs/>
          <w:sz w:val="16"/>
          <w:szCs w:val="16"/>
          <w:lang w:bidi="fa-IR"/>
        </w:rPr>
        <w:t>....</w:t>
      </w:r>
      <w:r w:rsidR="00DB4FD9" w:rsidRPr="00B800FB">
        <w:rPr>
          <w:rFonts w:cs="Titr" w:hint="cs"/>
          <w:b/>
          <w:bCs/>
          <w:sz w:val="16"/>
          <w:szCs w:val="16"/>
          <w:rtl/>
          <w:lang w:bidi="fa-IR"/>
        </w:rPr>
        <w:t>.......</w:t>
      </w:r>
      <w:r w:rsidR="00DB340A" w:rsidRPr="00B800FB">
        <w:rPr>
          <w:rFonts w:cs="Times New Roman" w:hint="cs"/>
          <w:b/>
          <w:bCs/>
          <w:sz w:val="16"/>
          <w:szCs w:val="16"/>
          <w:rtl/>
          <w:lang w:bidi="fa-IR"/>
        </w:rPr>
        <w:t xml:space="preserve">  از جانب خود</w:t>
      </w:r>
      <w:r w:rsidR="00DB340A" w:rsidRPr="00B800FB">
        <w:rPr>
          <w:rFonts w:cs="Titr" w:hint="cs"/>
          <w:b/>
          <w:bCs/>
          <w:sz w:val="16"/>
          <w:szCs w:val="16"/>
          <w:rtl/>
          <w:lang w:bidi="fa-IR"/>
        </w:rPr>
        <w:t>/</w:t>
      </w:r>
      <w:r w:rsidR="00DB340A" w:rsidRPr="00B800FB">
        <w:rPr>
          <w:rFonts w:cs="Times New Roman" w:hint="cs"/>
          <w:b/>
          <w:bCs/>
          <w:sz w:val="16"/>
          <w:szCs w:val="16"/>
          <w:rtl/>
          <w:lang w:bidi="fa-IR"/>
        </w:rPr>
        <w:t xml:space="preserve">يا به نمايندگي از سوي صاحب امتياز اين اشتراك </w:t>
      </w:r>
      <w:r w:rsidR="00291FC2" w:rsidRPr="00B800FB">
        <w:rPr>
          <w:rFonts w:cs="Titr" w:hint="cs"/>
          <w:b/>
          <w:bCs/>
          <w:sz w:val="16"/>
          <w:szCs w:val="16"/>
          <w:rtl/>
          <w:lang w:bidi="fa-IR"/>
        </w:rPr>
        <w:t xml:space="preserve"> </w:t>
      </w:r>
      <w:r w:rsidR="00DB340A" w:rsidRPr="00B800FB">
        <w:rPr>
          <w:rFonts w:cs="Times New Roman" w:hint="cs"/>
          <w:b/>
          <w:bCs/>
          <w:sz w:val="16"/>
          <w:szCs w:val="16"/>
          <w:u w:val="single"/>
          <w:rtl/>
          <w:lang w:bidi="fa-IR"/>
        </w:rPr>
        <w:t xml:space="preserve">گزينه انتخابي </w:t>
      </w:r>
      <w:r w:rsidR="00E367B2" w:rsidRPr="00E367B2">
        <w:rPr>
          <w:rFonts w:cs="Titr" w:hint="cs"/>
          <w:b/>
          <w:bCs/>
          <w:sz w:val="16"/>
          <w:szCs w:val="16"/>
          <w:rtl/>
          <w:lang w:bidi="fa-IR"/>
        </w:rPr>
        <w:t xml:space="preserve">گزينه 1     </w:t>
      </w:r>
      <w:r w:rsidR="00E367B2" w:rsidRPr="00E367B2">
        <w:rPr>
          <w:rFonts w:cs="Titr" w:hint="cs"/>
          <w:b/>
          <w:bCs/>
          <w:sz w:val="28"/>
          <w:szCs w:val="28"/>
          <w:lang w:bidi="fa-IR"/>
        </w:rPr>
        <w:sym w:font="Wingdings 2" w:char="F02A"/>
      </w:r>
      <w:r w:rsidR="00E367B2" w:rsidRPr="00E367B2">
        <w:rPr>
          <w:rFonts w:cs="Titr" w:hint="cs"/>
          <w:b/>
          <w:bCs/>
          <w:sz w:val="16"/>
          <w:szCs w:val="16"/>
          <w:rtl/>
          <w:lang w:bidi="fa-IR"/>
        </w:rPr>
        <w:t xml:space="preserve">   گزينه 2</w:t>
      </w:r>
      <w:r w:rsidR="00E367B2" w:rsidRPr="00E367B2">
        <w:rPr>
          <w:rFonts w:cs="Times New Roman" w:hint="cs"/>
          <w:b/>
          <w:bCs/>
          <w:sz w:val="28"/>
          <w:szCs w:val="28"/>
          <w:lang w:bidi="fa-IR"/>
        </w:rPr>
        <w:sym w:font="Wingdings 2" w:char="F02A"/>
      </w:r>
      <w:r w:rsidR="00E367B2">
        <w:rPr>
          <w:rFonts w:cs="Times New Roman"/>
          <w:b/>
          <w:bCs/>
          <w:sz w:val="28"/>
          <w:szCs w:val="28"/>
          <w:lang w:bidi="fa-IR"/>
        </w:rPr>
        <w:t xml:space="preserve"> </w:t>
      </w:r>
      <w:r w:rsidR="00DB340A" w:rsidRPr="00B800FB">
        <w:rPr>
          <w:rFonts w:cs="Times New Roman" w:hint="cs"/>
          <w:b/>
          <w:bCs/>
          <w:sz w:val="16"/>
          <w:szCs w:val="16"/>
          <w:rtl/>
          <w:lang w:bidi="fa-IR"/>
        </w:rPr>
        <w:t>را براي اعمال در نرخ هاي برق مصرفي خود انتخاب مينمايم</w:t>
      </w:r>
      <w:r w:rsidR="00DB340A" w:rsidRPr="00B800FB">
        <w:rPr>
          <w:rFonts w:cs="Titr" w:hint="cs"/>
          <w:b/>
          <w:bCs/>
          <w:sz w:val="16"/>
          <w:szCs w:val="16"/>
          <w:rtl/>
          <w:lang w:bidi="fa-IR"/>
        </w:rPr>
        <w:t>.</w:t>
      </w:r>
    </w:p>
    <w:p w:rsidR="00C26BBE" w:rsidRPr="00B800FB" w:rsidRDefault="00C26BBE" w:rsidP="00CD3A41">
      <w:pPr>
        <w:bidi/>
        <w:rPr>
          <w:rFonts w:cs="Titr"/>
          <w:b/>
          <w:bCs/>
          <w:sz w:val="16"/>
          <w:szCs w:val="16"/>
          <w:rtl/>
          <w:lang w:bidi="fa-IR"/>
        </w:rPr>
      </w:pPr>
      <w:r w:rsidRPr="00B800FB">
        <w:rPr>
          <w:rFonts w:cs="Times New Roman" w:hint="cs"/>
          <w:b/>
          <w:bCs/>
          <w:sz w:val="16"/>
          <w:szCs w:val="16"/>
          <w:rtl/>
          <w:lang w:bidi="fa-IR"/>
        </w:rPr>
        <w:t>مهر وامضاء</w:t>
      </w:r>
    </w:p>
    <w:p w:rsidR="00C26BBE" w:rsidRDefault="002C70AB" w:rsidP="00460267">
      <w:pPr>
        <w:bidi/>
        <w:rPr>
          <w:rFonts w:cs="Titr"/>
          <w:b/>
          <w:bCs/>
          <w:sz w:val="16"/>
          <w:szCs w:val="16"/>
          <w:rtl/>
          <w:lang w:bidi="fa-IR"/>
        </w:rPr>
      </w:pPr>
      <w:r>
        <w:rPr>
          <w:rFonts w:cs="Titr"/>
          <w:b/>
          <w:bCs/>
          <w:noProof/>
          <w:sz w:val="16"/>
          <w:szCs w:val="16"/>
        </w:rPr>
        <mc:AlternateContent>
          <mc:Choice Requires="wps">
            <w:drawing>
              <wp:anchor distT="0" distB="0" distL="114300" distR="114300" simplePos="0" relativeHeight="251661312" behindDoc="0" locked="0" layoutInCell="1" allowOverlap="1" wp14:anchorId="52C4FAC3" wp14:editId="69D4ED85">
                <wp:simplePos x="0" y="0"/>
                <wp:positionH relativeFrom="column">
                  <wp:posOffset>-407670</wp:posOffset>
                </wp:positionH>
                <wp:positionV relativeFrom="paragraph">
                  <wp:posOffset>271145</wp:posOffset>
                </wp:positionV>
                <wp:extent cx="7353300" cy="0"/>
                <wp:effectExtent l="0" t="0" r="1905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0" cy="0"/>
                        </a:xfrm>
                        <a:prstGeom prst="straightConnector1">
                          <a:avLst/>
                        </a:prstGeom>
                        <a:noFill/>
                        <a:ln w="190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32.1pt;margin-top:21.35pt;width:57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" strokeweight="1.5pt">
                <v:shadow color="#7f7f7f [1601]" opacity=".5" offset="1pt"/>
              </v:shape>
            </w:pict>
          </mc:Fallback>
        </mc:AlternateContent>
      </w:r>
      <w:r w:rsidR="00C26BBE" w:rsidRPr="00B800FB">
        <w:rPr>
          <w:rFonts w:cs="Times New Roman" w:hint="cs"/>
          <w:b/>
          <w:bCs/>
          <w:sz w:val="16"/>
          <w:szCs w:val="16"/>
          <w:rtl/>
          <w:lang w:bidi="fa-IR"/>
        </w:rPr>
        <w:t>كدملي</w:t>
      </w:r>
      <w:r w:rsidR="00C26BBE" w:rsidRPr="00B800FB">
        <w:rPr>
          <w:rFonts w:cs="Titr" w:hint="cs"/>
          <w:b/>
          <w:bCs/>
          <w:sz w:val="16"/>
          <w:szCs w:val="16"/>
          <w:rtl/>
          <w:lang w:bidi="fa-IR"/>
        </w:rPr>
        <w:t xml:space="preserve">:                 </w:t>
      </w:r>
      <w:r w:rsidR="00187F16" w:rsidRPr="00B800FB">
        <w:rPr>
          <w:rFonts w:cs="Titr" w:hint="cs"/>
          <w:b/>
          <w:bCs/>
          <w:sz w:val="16"/>
          <w:szCs w:val="16"/>
          <w:rtl/>
          <w:lang w:bidi="fa-IR"/>
        </w:rPr>
        <w:t xml:space="preserve">  </w:t>
      </w:r>
      <w:r w:rsidR="00C26BBE" w:rsidRPr="00B800FB">
        <w:rPr>
          <w:rFonts w:cs="Titr" w:hint="cs"/>
          <w:b/>
          <w:bCs/>
          <w:sz w:val="16"/>
          <w:szCs w:val="16"/>
          <w:rtl/>
          <w:lang w:bidi="fa-IR"/>
        </w:rPr>
        <w:t xml:space="preserve"> </w:t>
      </w:r>
      <w:r w:rsidR="00187F16" w:rsidRPr="00B800FB">
        <w:rPr>
          <w:rFonts w:cs="Titr" w:hint="cs"/>
          <w:b/>
          <w:bCs/>
          <w:sz w:val="16"/>
          <w:szCs w:val="16"/>
          <w:rtl/>
          <w:lang w:bidi="fa-IR"/>
        </w:rPr>
        <w:t xml:space="preserve">     </w:t>
      </w:r>
      <w:r w:rsidR="00C26BBE" w:rsidRPr="00B800FB">
        <w:rPr>
          <w:rFonts w:cs="Times New Roman" w:hint="cs"/>
          <w:b/>
          <w:bCs/>
          <w:sz w:val="16"/>
          <w:szCs w:val="16"/>
          <w:rtl/>
          <w:lang w:bidi="fa-IR"/>
        </w:rPr>
        <w:t xml:space="preserve">            شماره تلفن</w:t>
      </w:r>
      <w:r w:rsidR="00C26BBE" w:rsidRPr="00B800FB">
        <w:rPr>
          <w:rFonts w:cs="Titr" w:hint="cs"/>
          <w:b/>
          <w:bCs/>
          <w:sz w:val="16"/>
          <w:szCs w:val="16"/>
          <w:rtl/>
          <w:lang w:bidi="fa-IR"/>
        </w:rPr>
        <w:t xml:space="preserve">:                     </w:t>
      </w:r>
      <w:r w:rsidR="00187F16" w:rsidRPr="00B800FB">
        <w:rPr>
          <w:rFonts w:cs="Titr" w:hint="cs"/>
          <w:b/>
          <w:bCs/>
          <w:sz w:val="16"/>
          <w:szCs w:val="16"/>
          <w:rtl/>
          <w:lang w:bidi="fa-IR"/>
        </w:rPr>
        <w:t xml:space="preserve">     </w:t>
      </w:r>
      <w:r w:rsidR="00C26BBE" w:rsidRPr="00B800FB">
        <w:rPr>
          <w:rFonts w:cs="Titr" w:hint="cs"/>
          <w:b/>
          <w:bCs/>
          <w:sz w:val="16"/>
          <w:szCs w:val="16"/>
          <w:rtl/>
          <w:lang w:bidi="fa-IR"/>
        </w:rPr>
        <w:t xml:space="preserve">  </w:t>
      </w:r>
      <w:r w:rsidR="00187F16" w:rsidRPr="00B800FB">
        <w:rPr>
          <w:rFonts w:cs="Titr" w:hint="cs"/>
          <w:b/>
          <w:bCs/>
          <w:sz w:val="16"/>
          <w:szCs w:val="16"/>
          <w:rtl/>
          <w:lang w:bidi="fa-IR"/>
        </w:rPr>
        <w:t xml:space="preserve">    </w:t>
      </w:r>
      <w:r w:rsidR="00C26BBE" w:rsidRPr="00B800FB">
        <w:rPr>
          <w:rFonts w:cs="Times New Roman" w:hint="cs"/>
          <w:b/>
          <w:bCs/>
          <w:sz w:val="16"/>
          <w:szCs w:val="16"/>
          <w:rtl/>
          <w:lang w:bidi="fa-IR"/>
        </w:rPr>
        <w:t xml:space="preserve">           شماره همراه</w:t>
      </w:r>
      <w:r w:rsidR="00460267" w:rsidRPr="00B800FB">
        <w:rPr>
          <w:rFonts w:cs="Times New Roman" w:hint="cs"/>
          <w:b/>
          <w:bCs/>
          <w:sz w:val="16"/>
          <w:szCs w:val="16"/>
          <w:rtl/>
          <w:lang w:bidi="fa-IR"/>
        </w:rPr>
        <w:t xml:space="preserve"> براي دريافت قبض هرماهه ازطريق پيامک</w:t>
      </w:r>
      <w:r w:rsidR="00C26BBE" w:rsidRPr="00B800FB">
        <w:rPr>
          <w:rFonts w:cs="Titr" w:hint="cs"/>
          <w:b/>
          <w:bCs/>
          <w:sz w:val="16"/>
          <w:szCs w:val="16"/>
          <w:rtl/>
          <w:lang w:bidi="fa-IR"/>
        </w:rPr>
        <w:t xml:space="preserve">:             </w:t>
      </w:r>
      <w:r w:rsidR="00187F16" w:rsidRPr="00B800FB">
        <w:rPr>
          <w:rFonts w:cs="Titr" w:hint="cs"/>
          <w:b/>
          <w:bCs/>
          <w:sz w:val="16"/>
          <w:szCs w:val="16"/>
          <w:rtl/>
          <w:lang w:bidi="fa-IR"/>
        </w:rPr>
        <w:t xml:space="preserve">       </w:t>
      </w:r>
      <w:r w:rsidR="00C26BBE" w:rsidRPr="00B800FB">
        <w:rPr>
          <w:rFonts w:cs="Times New Roman" w:hint="cs"/>
          <w:b/>
          <w:bCs/>
          <w:sz w:val="16"/>
          <w:szCs w:val="16"/>
          <w:rtl/>
          <w:lang w:bidi="fa-IR"/>
        </w:rPr>
        <w:t xml:space="preserve">         شماره نمابر</w:t>
      </w:r>
      <w:r w:rsidR="00C26BBE" w:rsidRPr="00B800FB">
        <w:rPr>
          <w:rFonts w:cs="Titr" w:hint="cs"/>
          <w:b/>
          <w:bCs/>
          <w:sz w:val="16"/>
          <w:szCs w:val="16"/>
          <w:rtl/>
          <w:lang w:bidi="fa-IR"/>
        </w:rPr>
        <w:t>:</w:t>
      </w:r>
    </w:p>
    <w:p w:rsidR="00551C10" w:rsidRDefault="00551C10" w:rsidP="00551C10">
      <w:pPr>
        <w:bidi/>
        <w:rPr>
          <w:rFonts w:cs="Titr"/>
          <w:b/>
          <w:bCs/>
          <w:sz w:val="16"/>
          <w:szCs w:val="16"/>
          <w:rtl/>
          <w:lang w:bidi="fa-IR"/>
        </w:rPr>
      </w:pPr>
    </w:p>
    <w:p w:rsidR="002C70AB" w:rsidRDefault="002C70AB" w:rsidP="00E367B2">
      <w:pPr>
        <w:bidi/>
        <w:rPr>
          <w:rFonts w:cs="Titr"/>
          <w:b/>
          <w:bCs/>
          <w:sz w:val="16"/>
          <w:szCs w:val="16"/>
          <w:rtl/>
          <w:lang w:bidi="fa-IR"/>
        </w:rPr>
      </w:pPr>
      <w:r>
        <w:rPr>
          <w:rFonts w:cs="Titr" w:hint="cs"/>
          <w:b/>
          <w:bCs/>
          <w:sz w:val="16"/>
          <w:szCs w:val="16"/>
          <w:rtl/>
          <w:lang w:bidi="fa-IR"/>
        </w:rPr>
        <w:t>تاريخ ورود به دبيرخانه:                                                        تاريخ اعمال در سيستم :                                                تاريخ بايگاني:</w:t>
      </w:r>
      <w:r w:rsidR="00E367B2">
        <w:rPr>
          <w:rFonts w:cs="Titr" w:hint="cs"/>
          <w:b/>
          <w:bCs/>
          <w:sz w:val="16"/>
          <w:szCs w:val="16"/>
          <w:rtl/>
          <w:lang w:bidi="fa-IR"/>
        </w:rPr>
        <w:t xml:space="preserve">                                                       </w:t>
      </w:r>
      <w:r>
        <w:rPr>
          <w:rFonts w:cs="Titr" w:hint="cs"/>
          <w:b/>
          <w:bCs/>
          <w:sz w:val="16"/>
          <w:szCs w:val="16"/>
          <w:rtl/>
          <w:lang w:bidi="fa-IR"/>
        </w:rPr>
        <w:t>امضاء:</w:t>
      </w:r>
    </w:p>
    <w:p w:rsidR="00551C10" w:rsidRDefault="00551C10" w:rsidP="00551C10">
      <w:pPr>
        <w:bidi/>
        <w:rPr>
          <w:rFonts w:cs="Titr"/>
          <w:b/>
          <w:bCs/>
          <w:sz w:val="16"/>
          <w:szCs w:val="16"/>
          <w:rtl/>
          <w:lang w:bidi="fa-IR"/>
        </w:rPr>
      </w:pPr>
    </w:p>
    <w:p w:rsidR="00551C10" w:rsidRPr="002C70AB" w:rsidRDefault="00551C10" w:rsidP="002C70AB">
      <w:pPr>
        <w:bidi/>
        <w:spacing w:after="120" w:line="240" w:lineRule="auto"/>
        <w:jc w:val="both"/>
        <w:rPr>
          <w:rFonts w:cs="Titr"/>
          <w:b/>
          <w:bCs/>
          <w:rtl/>
          <w:lang w:bidi="fa-IR"/>
        </w:rPr>
      </w:pPr>
      <w:r w:rsidRPr="002C70AB">
        <w:rPr>
          <w:rFonts w:cs="Titr" w:hint="cs"/>
          <w:b/>
          <w:bCs/>
          <w:u w:val="single"/>
          <w:rtl/>
          <w:lang w:bidi="fa-IR"/>
        </w:rPr>
        <w:lastRenderedPageBreak/>
        <w:t>مهم: مشترک گرامی هرساله نسبت به بررسی اعتبار مجوز خود با مراجعه به مد</w:t>
      </w:r>
      <w:r w:rsidRPr="002C70AB">
        <w:rPr>
          <w:rFonts w:cs="Titr" w:hint="cs"/>
          <w:b/>
          <w:bCs/>
          <w:u w:val="single"/>
          <w:rtl/>
          <w:lang w:bidi="ar-AE"/>
        </w:rPr>
        <w:t>ي</w:t>
      </w:r>
      <w:r w:rsidRPr="002C70AB">
        <w:rPr>
          <w:rFonts w:cs="Titr" w:hint="cs"/>
          <w:b/>
          <w:bCs/>
          <w:u w:val="single"/>
          <w:rtl/>
          <w:lang w:bidi="fa-IR"/>
        </w:rPr>
        <w:t>ر</w:t>
      </w:r>
      <w:r w:rsidRPr="002C70AB">
        <w:rPr>
          <w:rFonts w:cs="Titr" w:hint="cs"/>
          <w:b/>
          <w:bCs/>
          <w:u w:val="single"/>
          <w:rtl/>
          <w:lang w:bidi="ar-AE"/>
        </w:rPr>
        <w:t>ي</w:t>
      </w:r>
      <w:r w:rsidRPr="002C70AB">
        <w:rPr>
          <w:rFonts w:cs="Titr" w:hint="cs"/>
          <w:b/>
          <w:bCs/>
          <w:u w:val="single"/>
          <w:rtl/>
          <w:lang w:bidi="fa-IR"/>
        </w:rPr>
        <w:t>ت توز</w:t>
      </w:r>
      <w:r w:rsidRPr="002C70AB">
        <w:rPr>
          <w:rFonts w:cs="Titr" w:hint="cs"/>
          <w:b/>
          <w:bCs/>
          <w:u w:val="single"/>
          <w:rtl/>
          <w:lang w:bidi="ar-AE"/>
        </w:rPr>
        <w:t>ي</w:t>
      </w:r>
      <w:r w:rsidRPr="002C70AB">
        <w:rPr>
          <w:rFonts w:cs="Titr" w:hint="cs"/>
          <w:b/>
          <w:bCs/>
          <w:u w:val="single"/>
          <w:rtl/>
          <w:lang w:bidi="fa-IR"/>
        </w:rPr>
        <w:t>ع برق شهرستان مربوطه اقدام فرمائ</w:t>
      </w:r>
      <w:r w:rsidRPr="002C70AB">
        <w:rPr>
          <w:rFonts w:cs="Titr" w:hint="cs"/>
          <w:b/>
          <w:bCs/>
          <w:u w:val="single"/>
          <w:rtl/>
          <w:lang w:bidi="ar-AE"/>
        </w:rPr>
        <w:t>ي</w:t>
      </w:r>
      <w:r w:rsidRPr="002C70AB">
        <w:rPr>
          <w:rFonts w:cs="Titr" w:hint="cs"/>
          <w:b/>
          <w:bCs/>
          <w:u w:val="single"/>
          <w:rtl/>
          <w:lang w:bidi="fa-IR"/>
        </w:rPr>
        <w:t>د ز</w:t>
      </w:r>
      <w:r w:rsidRPr="002C70AB">
        <w:rPr>
          <w:rFonts w:cs="Titr" w:hint="cs"/>
          <w:b/>
          <w:bCs/>
          <w:u w:val="single"/>
          <w:rtl/>
          <w:lang w:bidi="ar-AE"/>
        </w:rPr>
        <w:t>ي</w:t>
      </w:r>
      <w:r w:rsidRPr="002C70AB">
        <w:rPr>
          <w:rFonts w:cs="Titr" w:hint="cs"/>
          <w:b/>
          <w:bCs/>
          <w:u w:val="single"/>
          <w:rtl/>
          <w:lang w:bidi="fa-IR"/>
        </w:rPr>
        <w:t>را در صورت انقضاي اعتبار مجوز ارائه شده برابر مقررات وزارت ن</w:t>
      </w:r>
      <w:r w:rsidRPr="002C70AB">
        <w:rPr>
          <w:rFonts w:cs="Titr" w:hint="cs"/>
          <w:b/>
          <w:bCs/>
          <w:u w:val="single"/>
          <w:rtl/>
          <w:lang w:bidi="ar-AE"/>
        </w:rPr>
        <w:t>ي</w:t>
      </w:r>
      <w:r w:rsidRPr="002C70AB">
        <w:rPr>
          <w:rFonts w:cs="Titr" w:hint="cs"/>
          <w:b/>
          <w:bCs/>
          <w:u w:val="single"/>
          <w:rtl/>
          <w:lang w:bidi="fa-IR"/>
        </w:rPr>
        <w:t>رو به م</w:t>
      </w:r>
      <w:r w:rsidRPr="002C70AB">
        <w:rPr>
          <w:rFonts w:cs="Titr" w:hint="cs"/>
          <w:b/>
          <w:bCs/>
          <w:u w:val="single"/>
          <w:rtl/>
          <w:lang w:bidi="ar-AE"/>
        </w:rPr>
        <w:t>ي</w:t>
      </w:r>
      <w:r w:rsidRPr="002C70AB">
        <w:rPr>
          <w:rFonts w:cs="Titr" w:hint="cs"/>
          <w:b/>
          <w:bCs/>
          <w:u w:val="single"/>
          <w:rtl/>
          <w:lang w:bidi="fa-IR"/>
        </w:rPr>
        <w:t xml:space="preserve">زان </w:t>
      </w:r>
      <w:r w:rsidRPr="002C70AB">
        <w:rPr>
          <w:rFonts w:cs="Titr"/>
          <w:b/>
          <w:bCs/>
          <w:u w:val="single"/>
          <w:lang w:bidi="fa-IR"/>
        </w:rPr>
        <w:t>20</w:t>
      </w:r>
      <w:r w:rsidRPr="002C70AB">
        <w:rPr>
          <w:rFonts w:cs="Times New Roman" w:hint="cs"/>
          <w:b/>
          <w:bCs/>
          <w:u w:val="single"/>
          <w:rtl/>
          <w:lang w:bidi="fa-IR"/>
        </w:rPr>
        <w:t xml:space="preserve"> </w:t>
      </w:r>
      <w:r w:rsidRPr="002C70AB">
        <w:rPr>
          <w:rFonts w:cs="Times New Roman" w:hint="cs"/>
          <w:b/>
          <w:bCs/>
          <w:rtl/>
          <w:lang w:bidi="fa-IR"/>
        </w:rPr>
        <w:t xml:space="preserve">درصد مجموع بهاي انرژي ميان‌باري، اوج‌بار و كم‌باري و نيز بهاي قدرت، تفاوت تعرفه انشعاب آزاد، تجاوز از قدرت حسب مورد به نسبت تعداد روزهاي غيرمعتبر از كل روزهاي دوره تحت عنوان </w:t>
      </w:r>
      <w:r w:rsidRPr="002C70AB">
        <w:rPr>
          <w:rFonts w:cs="Titr" w:hint="cs"/>
          <w:b/>
          <w:bCs/>
          <w:rtl/>
          <w:lang w:bidi="fa-IR"/>
        </w:rPr>
        <w:t>”</w:t>
      </w:r>
      <w:r w:rsidRPr="002C70AB">
        <w:rPr>
          <w:rFonts w:cs="Times New Roman" w:hint="cs"/>
          <w:b/>
          <w:bCs/>
          <w:rtl/>
          <w:lang w:bidi="fa-IR"/>
        </w:rPr>
        <w:t>تفاوت انقضاي اعتبار پروانه</w:t>
      </w:r>
      <w:r w:rsidRPr="002C70AB">
        <w:rPr>
          <w:rFonts w:cs="Titr" w:hint="cs"/>
          <w:b/>
          <w:bCs/>
          <w:rtl/>
          <w:lang w:bidi="fa-IR"/>
        </w:rPr>
        <w:t xml:space="preserve">“ </w:t>
      </w:r>
      <w:r w:rsidRPr="002C70AB">
        <w:rPr>
          <w:rFonts w:cs="Times New Roman" w:hint="cs"/>
          <w:b/>
          <w:bCs/>
          <w:rtl/>
          <w:lang w:bidi="fa-IR"/>
        </w:rPr>
        <w:t>به صورت يك قلم در صورتحساب درج مي‌شودومشترک بايستي قبل از اتمام مهلت مجوز نسبت به تمديد آن وارائه به مديريت توزيع شهرستان مربوطه اقدام نمايد</w:t>
      </w:r>
      <w:r w:rsidRPr="002C70AB">
        <w:rPr>
          <w:rFonts w:cs="Titr" w:hint="cs"/>
          <w:b/>
          <w:bCs/>
          <w:rtl/>
          <w:lang w:bidi="fa-IR"/>
        </w:rPr>
        <w:t>.</w:t>
      </w:r>
    </w:p>
    <w:p w:rsidR="00551C10" w:rsidRPr="002C70AB" w:rsidRDefault="00551C10" w:rsidP="00795FC2">
      <w:pPr>
        <w:bidi/>
        <w:spacing w:after="80" w:line="240" w:lineRule="auto"/>
        <w:jc w:val="both"/>
        <w:rPr>
          <w:rFonts w:cs="Titr"/>
          <w:b/>
          <w:bCs/>
          <w:rtl/>
          <w:lang w:bidi="fa-IR"/>
        </w:rPr>
      </w:pPr>
      <w:r w:rsidRPr="002C70AB">
        <w:rPr>
          <w:rFonts w:cs="Times New Roman" w:hint="cs"/>
          <w:b/>
          <w:bCs/>
          <w:rtl/>
          <w:lang w:bidi="fa-IR"/>
        </w:rPr>
        <w:t>اطلاعيه</w:t>
      </w:r>
      <w:r w:rsidR="00795FC2">
        <w:rPr>
          <w:rFonts w:cs="Titr" w:hint="cs"/>
          <w:b/>
          <w:bCs/>
          <w:rtl/>
          <w:lang w:bidi="fa-IR"/>
        </w:rPr>
        <w:t>1</w:t>
      </w:r>
      <w:r w:rsidRPr="002C70AB">
        <w:rPr>
          <w:rFonts w:cs="Titr" w:hint="cs"/>
          <w:b/>
          <w:bCs/>
          <w:rtl/>
          <w:lang w:bidi="fa-IR"/>
        </w:rPr>
        <w:t>:</w:t>
      </w:r>
      <w:r w:rsidRPr="002C70AB">
        <w:rPr>
          <w:rFonts w:cs="Times New Roman" w:hint="cs"/>
          <w:b/>
          <w:bCs/>
          <w:rtl/>
          <w:lang w:bidi="fa-IR"/>
        </w:rPr>
        <w:t xml:space="preserve">به بهاي برق مصرفي مشتركين در ماههاي تير،مرداد و شهريور </w:t>
      </w:r>
      <w:r w:rsidRPr="002C70AB">
        <w:rPr>
          <w:rFonts w:cs="Titr"/>
          <w:b/>
          <w:bCs/>
          <w:lang w:bidi="fa-IR"/>
        </w:rPr>
        <w:t>20</w:t>
      </w:r>
      <w:r w:rsidRPr="002C70AB">
        <w:rPr>
          <w:rFonts w:cs="Times New Roman" w:hint="cs"/>
          <w:b/>
          <w:bCs/>
          <w:rtl/>
          <w:lang w:bidi="fa-IR"/>
        </w:rPr>
        <w:t xml:space="preserve"> درصد افزوده ميشود</w:t>
      </w:r>
      <w:r w:rsidRPr="002C70AB">
        <w:rPr>
          <w:rFonts w:cs="Titr" w:hint="cs"/>
          <w:b/>
          <w:bCs/>
          <w:rtl/>
          <w:lang w:bidi="fa-IR"/>
        </w:rPr>
        <w:t>.</w:t>
      </w:r>
    </w:p>
    <w:p w:rsidR="00551C10" w:rsidRPr="002C70AB" w:rsidRDefault="00551C10" w:rsidP="00795FC2">
      <w:pPr>
        <w:bidi/>
        <w:spacing w:after="80" w:line="180" w:lineRule="auto"/>
        <w:jc w:val="both"/>
        <w:rPr>
          <w:rFonts w:cs="Titr"/>
          <w:b/>
          <w:bCs/>
          <w:rtl/>
          <w:lang w:bidi="fa-IR"/>
        </w:rPr>
      </w:pPr>
      <w:r w:rsidRPr="002C70AB">
        <w:rPr>
          <w:rFonts w:cs="Times New Roman" w:hint="cs"/>
          <w:b/>
          <w:bCs/>
          <w:rtl/>
          <w:lang w:bidi="fa-IR"/>
        </w:rPr>
        <w:t>اطلاعيه</w:t>
      </w:r>
      <w:r w:rsidR="00795FC2">
        <w:rPr>
          <w:rFonts w:cs="Titr" w:hint="cs"/>
          <w:b/>
          <w:bCs/>
          <w:rtl/>
          <w:lang w:bidi="fa-IR"/>
        </w:rPr>
        <w:t>2</w:t>
      </w:r>
      <w:r w:rsidRPr="002C70AB">
        <w:rPr>
          <w:rFonts w:cs="Titr" w:hint="cs"/>
          <w:b/>
          <w:bCs/>
          <w:rtl/>
          <w:lang w:bidi="fa-IR"/>
        </w:rPr>
        <w:t xml:space="preserve">: </w:t>
      </w:r>
      <w:r w:rsidRPr="002C70AB">
        <w:rPr>
          <w:rFonts w:cs="Times New Roman" w:hint="cs"/>
          <w:b/>
          <w:bCs/>
          <w:rtl/>
          <w:lang w:bidi="fa-IR"/>
        </w:rPr>
        <w:t>براي تعرفه هاي کشاورزي،گزينه هاي متفاوت با نرخهاي انرژي وقدرتهاي مختلف در نظر گرفته شده است تا مشتركين با هرساختار و فرآيند توليدي بتوانند هزينه برق را به حداقل ممكن كاهش دهند</w:t>
      </w:r>
      <w:r w:rsidRPr="002C70AB">
        <w:rPr>
          <w:rFonts w:cs="Titr" w:hint="cs"/>
          <w:b/>
          <w:bCs/>
          <w:rtl/>
          <w:lang w:bidi="fa-IR"/>
        </w:rPr>
        <w:t>.</w:t>
      </w:r>
    </w:p>
    <w:p w:rsidR="00551C10" w:rsidRPr="002C70AB" w:rsidRDefault="00551C10" w:rsidP="002C70AB">
      <w:pPr>
        <w:bidi/>
        <w:spacing w:after="80" w:line="180" w:lineRule="auto"/>
        <w:jc w:val="both"/>
        <w:rPr>
          <w:rFonts w:cs="Titr"/>
          <w:b/>
          <w:bCs/>
          <w:rtl/>
          <w:lang w:bidi="fa-IR"/>
        </w:rPr>
      </w:pPr>
      <w:r w:rsidRPr="002C70AB">
        <w:rPr>
          <w:rFonts w:cs="Times New Roman" w:hint="cs"/>
          <w:b/>
          <w:bCs/>
          <w:rtl/>
          <w:lang w:bidi="fa-IR"/>
        </w:rPr>
        <w:t>اطلاعيه</w:t>
      </w:r>
      <w:r w:rsidRPr="002C70AB">
        <w:rPr>
          <w:rFonts w:cs="Titr" w:hint="cs"/>
          <w:b/>
          <w:bCs/>
          <w:rtl/>
          <w:lang w:bidi="fa-IR"/>
        </w:rPr>
        <w:t xml:space="preserve">3: </w:t>
      </w:r>
      <w:r w:rsidRPr="002C70AB">
        <w:rPr>
          <w:rFonts w:cs="Times New Roman" w:hint="cs"/>
          <w:b/>
          <w:bCs/>
          <w:rtl/>
          <w:lang w:bidi="fa-IR"/>
        </w:rPr>
        <w:t>متوسط نرخ دريافتي از کشاورزي كمتر از متوسط نرخ فروش برق مي باشد</w:t>
      </w:r>
      <w:r w:rsidRPr="002C70AB">
        <w:rPr>
          <w:rFonts w:cs="Titr" w:hint="cs"/>
          <w:b/>
          <w:bCs/>
          <w:rtl/>
          <w:lang w:bidi="fa-IR"/>
        </w:rPr>
        <w:t>.</w:t>
      </w:r>
    </w:p>
    <w:p w:rsidR="00551C10" w:rsidRPr="002C70AB" w:rsidRDefault="00551C10" w:rsidP="00795FC2">
      <w:pPr>
        <w:bidi/>
        <w:spacing w:after="80" w:line="240" w:lineRule="auto"/>
        <w:jc w:val="both"/>
        <w:rPr>
          <w:rFonts w:cs="Titr"/>
          <w:b/>
          <w:bCs/>
          <w:rtl/>
          <w:lang w:bidi="fa-IR"/>
        </w:rPr>
      </w:pPr>
      <w:r w:rsidRPr="002C70AB">
        <w:rPr>
          <w:rFonts w:cs="Times New Roman" w:hint="cs"/>
          <w:b/>
          <w:bCs/>
          <w:rtl/>
          <w:lang w:bidi="fa-IR"/>
        </w:rPr>
        <w:t>اطلاعيه</w:t>
      </w:r>
      <w:r w:rsidR="00795FC2">
        <w:rPr>
          <w:rFonts w:cs="Titr" w:hint="cs"/>
          <w:b/>
          <w:bCs/>
          <w:rtl/>
          <w:lang w:bidi="fa-IR"/>
        </w:rPr>
        <w:t>4</w:t>
      </w:r>
      <w:r w:rsidRPr="002C70AB">
        <w:rPr>
          <w:rFonts w:cs="Titr" w:hint="cs"/>
          <w:b/>
          <w:bCs/>
          <w:rtl/>
          <w:lang w:bidi="fa-IR"/>
        </w:rPr>
        <w:t xml:space="preserve">: </w:t>
      </w:r>
      <w:r w:rsidRPr="002C70AB">
        <w:rPr>
          <w:rFonts w:cs="Times New Roman" w:hint="cs"/>
          <w:b/>
          <w:bCs/>
          <w:rtl/>
          <w:lang w:bidi="fa-IR"/>
        </w:rPr>
        <w:t xml:space="preserve">بهاي قدرت انشعابهاي با قدرت بيش از </w:t>
      </w:r>
      <w:r w:rsidRPr="002C70AB">
        <w:rPr>
          <w:rFonts w:cs="Titr"/>
          <w:b/>
          <w:bCs/>
          <w:lang w:bidi="fa-IR"/>
        </w:rPr>
        <w:t>30</w:t>
      </w:r>
      <w:r w:rsidRPr="002C70AB">
        <w:rPr>
          <w:rFonts w:cs="Times New Roman" w:hint="cs"/>
          <w:b/>
          <w:bCs/>
          <w:rtl/>
          <w:lang w:bidi="fa-IR"/>
        </w:rPr>
        <w:t xml:space="preserve"> كيلووات را براساس قدرت قرائت شده </w:t>
      </w:r>
      <w:r w:rsidRPr="002C70AB">
        <w:rPr>
          <w:rFonts w:cs="Titr" w:hint="cs"/>
          <w:b/>
          <w:bCs/>
          <w:rtl/>
          <w:lang w:bidi="fa-IR"/>
        </w:rPr>
        <w:t>(</w:t>
      </w:r>
      <w:r w:rsidRPr="002C70AB">
        <w:rPr>
          <w:rFonts w:cs="Times New Roman" w:hint="cs"/>
          <w:b/>
          <w:bCs/>
          <w:rtl/>
          <w:lang w:bidi="fa-IR"/>
        </w:rPr>
        <w:t xml:space="preserve">حداقل معادل </w:t>
      </w:r>
      <w:r w:rsidRPr="002C70AB">
        <w:rPr>
          <w:rFonts w:cs="Titr" w:hint="cs"/>
          <w:b/>
          <w:bCs/>
          <w:rtl/>
          <w:lang w:bidi="fa-IR"/>
        </w:rPr>
        <w:t xml:space="preserve">90 </w:t>
      </w:r>
      <w:r w:rsidRPr="002C70AB">
        <w:rPr>
          <w:rFonts w:cs="Times New Roman" w:hint="cs"/>
          <w:b/>
          <w:bCs/>
          <w:rtl/>
          <w:lang w:bidi="fa-IR"/>
        </w:rPr>
        <w:t>درصد قدرت قراردادي</w:t>
      </w:r>
      <w:r w:rsidRPr="002C70AB">
        <w:rPr>
          <w:rFonts w:cs="Titr" w:hint="cs"/>
          <w:b/>
          <w:bCs/>
          <w:rtl/>
          <w:lang w:bidi="fa-IR"/>
        </w:rPr>
        <w:t xml:space="preserve">) </w:t>
      </w:r>
      <w:r w:rsidRPr="002C70AB">
        <w:rPr>
          <w:rFonts w:cs="Times New Roman" w:hint="cs"/>
          <w:b/>
          <w:bCs/>
          <w:rtl/>
          <w:lang w:bidi="fa-IR"/>
        </w:rPr>
        <w:t>و نرخ مربوطه محاسبه مي‌نماييم</w:t>
      </w:r>
      <w:r w:rsidRPr="002C70AB">
        <w:rPr>
          <w:rFonts w:cs="Titr" w:hint="cs"/>
          <w:b/>
          <w:bCs/>
          <w:rtl/>
          <w:lang w:bidi="fa-IR"/>
        </w:rPr>
        <w:t>.</w:t>
      </w:r>
    </w:p>
    <w:p w:rsidR="00551C10" w:rsidRPr="002C70AB" w:rsidRDefault="00551C10" w:rsidP="00795FC2">
      <w:pPr>
        <w:bidi/>
        <w:spacing w:after="80" w:line="240" w:lineRule="auto"/>
        <w:jc w:val="both"/>
        <w:rPr>
          <w:rFonts w:cs="Titr"/>
          <w:b/>
          <w:bCs/>
          <w:rtl/>
          <w:lang w:bidi="fa-IR"/>
        </w:rPr>
      </w:pPr>
      <w:r w:rsidRPr="002C70AB">
        <w:rPr>
          <w:rFonts w:cs="Times New Roman" w:hint="cs"/>
          <w:b/>
          <w:bCs/>
          <w:rtl/>
          <w:lang w:bidi="fa-IR"/>
        </w:rPr>
        <w:t>اطلاعيه</w:t>
      </w:r>
      <w:r w:rsidR="00795FC2">
        <w:rPr>
          <w:rFonts w:cs="Titr" w:hint="cs"/>
          <w:b/>
          <w:bCs/>
          <w:rtl/>
          <w:lang w:bidi="fa-IR"/>
        </w:rPr>
        <w:t>5</w:t>
      </w:r>
      <w:r w:rsidRPr="002C70AB">
        <w:rPr>
          <w:rFonts w:cs="Titr" w:hint="cs"/>
          <w:b/>
          <w:bCs/>
          <w:rtl/>
          <w:lang w:bidi="fa-IR"/>
        </w:rPr>
        <w:t xml:space="preserve">: </w:t>
      </w:r>
      <w:r w:rsidRPr="002C70AB">
        <w:rPr>
          <w:rFonts w:cs="Times New Roman" w:hint="cs"/>
          <w:b/>
          <w:bCs/>
          <w:rtl/>
          <w:lang w:bidi="fa-IR"/>
        </w:rPr>
        <w:t xml:space="preserve">بيست درصد مجموع بهاي انرژي ميان‌باري، اوج‌بار و كم‌باري و نيز بهاي قدرت اشتراكهايي كه بدون پرداخت هزينه انشعاب داير شده‌اند، محاسبه و تحت عنوان </w:t>
      </w:r>
      <w:r w:rsidRPr="002C70AB">
        <w:rPr>
          <w:rFonts w:cs="Titr" w:hint="cs"/>
          <w:b/>
          <w:bCs/>
          <w:rtl/>
          <w:lang w:bidi="fa-IR"/>
        </w:rPr>
        <w:t>“</w:t>
      </w:r>
      <w:r w:rsidRPr="002C70AB">
        <w:rPr>
          <w:rFonts w:cs="Times New Roman" w:hint="cs"/>
          <w:b/>
          <w:bCs/>
          <w:rtl/>
          <w:lang w:bidi="fa-IR"/>
        </w:rPr>
        <w:t xml:space="preserve"> تفاوت تعرفه انشعاب آزاد</w:t>
      </w:r>
      <w:r w:rsidRPr="002C70AB">
        <w:rPr>
          <w:rFonts w:cs="Titr" w:hint="cs"/>
          <w:b/>
          <w:bCs/>
          <w:rtl/>
          <w:lang w:bidi="fa-IR"/>
        </w:rPr>
        <w:t xml:space="preserve">” </w:t>
      </w:r>
      <w:r w:rsidRPr="002C70AB">
        <w:rPr>
          <w:rFonts w:cs="Times New Roman" w:hint="cs"/>
          <w:b/>
          <w:bCs/>
          <w:rtl/>
          <w:lang w:bidi="fa-IR"/>
        </w:rPr>
        <w:t>به صورت يك قلم در صورتحساب درج مي‌شود</w:t>
      </w:r>
      <w:r w:rsidRPr="002C70AB">
        <w:rPr>
          <w:rFonts w:cs="Titr" w:hint="cs"/>
          <w:b/>
          <w:bCs/>
          <w:rtl/>
          <w:lang w:bidi="fa-IR"/>
        </w:rPr>
        <w:t>.</w:t>
      </w:r>
    </w:p>
    <w:p w:rsidR="00551C10" w:rsidRPr="002C70AB" w:rsidRDefault="00551C10" w:rsidP="00795FC2">
      <w:pPr>
        <w:bidi/>
        <w:spacing w:after="80" w:line="240" w:lineRule="auto"/>
        <w:jc w:val="both"/>
        <w:rPr>
          <w:rFonts w:cs="Titr"/>
          <w:b/>
          <w:bCs/>
          <w:rtl/>
          <w:lang w:bidi="fa-IR"/>
        </w:rPr>
      </w:pPr>
      <w:r w:rsidRPr="002C70AB">
        <w:rPr>
          <w:rFonts w:cs="Times New Roman" w:hint="cs"/>
          <w:b/>
          <w:bCs/>
          <w:rtl/>
          <w:lang w:bidi="fa-IR"/>
        </w:rPr>
        <w:t xml:space="preserve">اطلاعيه </w:t>
      </w:r>
      <w:r w:rsidR="00795FC2">
        <w:rPr>
          <w:rFonts w:cs="Titr" w:hint="cs"/>
          <w:b/>
          <w:bCs/>
          <w:rtl/>
          <w:lang w:bidi="fa-IR"/>
        </w:rPr>
        <w:t>6</w:t>
      </w:r>
      <w:r w:rsidRPr="002C70AB">
        <w:rPr>
          <w:rFonts w:cs="Titr" w:hint="cs"/>
          <w:b/>
          <w:bCs/>
          <w:rtl/>
          <w:lang w:bidi="fa-IR"/>
        </w:rPr>
        <w:t>:</w:t>
      </w:r>
      <w:r w:rsidRPr="002C70AB">
        <w:rPr>
          <w:rFonts w:cs="Times New Roman" w:hint="cs"/>
          <w:b/>
          <w:bCs/>
          <w:rtl/>
          <w:lang w:bidi="fa-IR"/>
        </w:rPr>
        <w:t xml:space="preserve">درصورت </w:t>
      </w:r>
      <w:r w:rsidRPr="002C70AB">
        <w:rPr>
          <w:rFonts w:cs="Times New Roman"/>
          <w:b/>
          <w:bCs/>
          <w:rtl/>
          <w:lang w:bidi="fa-IR"/>
        </w:rPr>
        <w:t>تجاوزازقدرت قراردادي مشتركين با قدرت بيش از</w:t>
      </w:r>
      <w:r w:rsidRPr="002C70AB">
        <w:rPr>
          <w:rFonts w:cs="Titr"/>
          <w:b/>
          <w:bCs/>
          <w:rtl/>
          <w:lang w:bidi="fa-IR"/>
        </w:rPr>
        <w:t xml:space="preserve">30 </w:t>
      </w:r>
      <w:r w:rsidRPr="002C70AB">
        <w:rPr>
          <w:rFonts w:cs="Times New Roman"/>
          <w:b/>
          <w:bCs/>
          <w:rtl/>
          <w:lang w:bidi="fa-IR"/>
        </w:rPr>
        <w:t>كيلووات پس از يك دوره صدوراخطاريه كتـبي به</w:t>
      </w:r>
      <w:r w:rsidRPr="002C70AB">
        <w:rPr>
          <w:rFonts w:cs="Times New Roman" w:hint="cs"/>
          <w:b/>
          <w:bCs/>
          <w:rtl/>
          <w:lang w:bidi="fa-IR"/>
        </w:rPr>
        <w:t xml:space="preserve"> اين</w:t>
      </w:r>
      <w:r w:rsidRPr="002C70AB">
        <w:rPr>
          <w:rFonts w:cs="Times New Roman"/>
          <w:b/>
          <w:bCs/>
          <w:rtl/>
          <w:lang w:bidi="fa-IR"/>
        </w:rPr>
        <w:t xml:space="preserve"> صورت اقدام</w:t>
      </w:r>
      <w:r w:rsidRPr="002C70AB">
        <w:rPr>
          <w:rFonts w:cs="Titr" w:hint="cs"/>
          <w:b/>
          <w:bCs/>
          <w:rtl/>
          <w:lang w:bidi="fa-IR"/>
        </w:rPr>
        <w:t xml:space="preserve"> </w:t>
      </w:r>
      <w:r w:rsidRPr="002C70AB">
        <w:rPr>
          <w:rFonts w:cs="Times New Roman"/>
          <w:b/>
          <w:bCs/>
          <w:rtl/>
          <w:lang w:bidi="fa-IR"/>
        </w:rPr>
        <w:t>مي‌شود</w:t>
      </w:r>
      <w:r w:rsidRPr="002C70AB">
        <w:rPr>
          <w:rFonts w:cs="Titr"/>
          <w:b/>
          <w:bCs/>
          <w:rtl/>
          <w:lang w:bidi="fa-IR"/>
        </w:rPr>
        <w:t>:</w:t>
      </w:r>
      <w:r w:rsidRPr="002C70AB">
        <w:rPr>
          <w:rFonts w:cs="Times New Roman" w:hint="cs"/>
          <w:b/>
          <w:bCs/>
          <w:rtl/>
          <w:lang w:bidi="fa-IR"/>
        </w:rPr>
        <w:t xml:space="preserve"> بهاي انرژي ميان‌باري، كم‌باري و اوج‌بار مازاد </w:t>
      </w:r>
      <w:r w:rsidRPr="002C70AB">
        <w:rPr>
          <w:rFonts w:cs="Titr" w:hint="cs"/>
          <w:b/>
          <w:bCs/>
          <w:rtl/>
          <w:lang w:bidi="fa-IR"/>
        </w:rPr>
        <w:t>(</w:t>
      </w:r>
      <w:r w:rsidRPr="002C70AB">
        <w:rPr>
          <w:rFonts w:cs="Times New Roman" w:hint="cs"/>
          <w:b/>
          <w:bCs/>
          <w:rtl/>
          <w:lang w:bidi="fa-IR"/>
        </w:rPr>
        <w:t>به نسبت قدرت مازاد به قدرت قرائت شده</w:t>
      </w:r>
      <w:r w:rsidRPr="002C70AB">
        <w:rPr>
          <w:rFonts w:cs="Titr" w:hint="cs"/>
          <w:b/>
          <w:bCs/>
          <w:rtl/>
          <w:lang w:bidi="fa-IR"/>
        </w:rPr>
        <w:t xml:space="preserve">) </w:t>
      </w:r>
      <w:r w:rsidRPr="002C70AB">
        <w:rPr>
          <w:rFonts w:cs="Times New Roman" w:hint="cs"/>
          <w:b/>
          <w:bCs/>
          <w:rtl/>
          <w:lang w:bidi="fa-IR"/>
        </w:rPr>
        <w:t xml:space="preserve">و نيز بهاي قدرت مازاد </w:t>
      </w:r>
      <w:r w:rsidRPr="002C70AB">
        <w:rPr>
          <w:rFonts w:cs="Titr" w:hint="cs"/>
          <w:b/>
          <w:bCs/>
          <w:rtl/>
          <w:lang w:bidi="fa-IR"/>
        </w:rPr>
        <w:t>(</w:t>
      </w:r>
      <w:r w:rsidRPr="002C70AB">
        <w:rPr>
          <w:rFonts w:cs="Times New Roman" w:hint="cs"/>
          <w:b/>
          <w:bCs/>
          <w:rtl/>
          <w:lang w:bidi="fa-IR"/>
        </w:rPr>
        <w:t>براساس مابه‌التفاوت قدرت قرائت شده و قراردادي</w:t>
      </w:r>
      <w:r w:rsidRPr="002C70AB">
        <w:rPr>
          <w:rFonts w:cs="Titr" w:hint="cs"/>
          <w:b/>
          <w:bCs/>
          <w:rtl/>
          <w:lang w:bidi="fa-IR"/>
        </w:rPr>
        <w:t>)</w:t>
      </w:r>
      <w:r w:rsidRPr="002C70AB">
        <w:rPr>
          <w:rFonts w:cs="Times New Roman" w:hint="cs"/>
          <w:b/>
          <w:bCs/>
          <w:rtl/>
          <w:lang w:bidi="fa-IR"/>
        </w:rPr>
        <w:t xml:space="preserve">، با احتساب تفاوت تعرفه انشعاب آزاد </w:t>
      </w:r>
      <w:r w:rsidRPr="002C70AB">
        <w:rPr>
          <w:rFonts w:cs="Titr" w:hint="cs"/>
          <w:b/>
          <w:bCs/>
          <w:rtl/>
          <w:lang w:bidi="fa-IR"/>
        </w:rPr>
        <w:t>(</w:t>
      </w:r>
      <w:r w:rsidRPr="002C70AB">
        <w:rPr>
          <w:rFonts w:cs="Times New Roman" w:hint="cs"/>
          <w:b/>
          <w:bCs/>
          <w:rtl/>
          <w:lang w:bidi="fa-IR"/>
        </w:rPr>
        <w:t>به نسبت قدرت مازاد به قدرت قرائت شده</w:t>
      </w:r>
      <w:r w:rsidRPr="002C70AB">
        <w:rPr>
          <w:rFonts w:cs="Titr" w:hint="cs"/>
          <w:b/>
          <w:bCs/>
          <w:rtl/>
          <w:lang w:bidi="fa-IR"/>
        </w:rPr>
        <w:t xml:space="preserve">) </w:t>
      </w:r>
      <w:r w:rsidRPr="002C70AB">
        <w:rPr>
          <w:rFonts w:cs="Times New Roman" w:hint="cs"/>
          <w:b/>
          <w:bCs/>
          <w:rtl/>
          <w:lang w:bidi="fa-IR"/>
        </w:rPr>
        <w:t xml:space="preserve">حسب مورد با ضريب يك محاسبه و تحت عنوان </w:t>
      </w:r>
      <w:r w:rsidRPr="002C70AB">
        <w:rPr>
          <w:rFonts w:cs="Titr" w:hint="cs"/>
          <w:b/>
          <w:bCs/>
          <w:rtl/>
          <w:lang w:bidi="fa-IR"/>
        </w:rPr>
        <w:t>“</w:t>
      </w:r>
      <w:r w:rsidRPr="002C70AB">
        <w:rPr>
          <w:rFonts w:cs="Times New Roman" w:hint="cs"/>
          <w:b/>
          <w:bCs/>
          <w:rtl/>
          <w:lang w:bidi="fa-IR"/>
        </w:rPr>
        <w:t>تجاوز از قدرت</w:t>
      </w:r>
      <w:r w:rsidRPr="002C70AB">
        <w:rPr>
          <w:rFonts w:cs="Titr" w:hint="cs"/>
          <w:b/>
          <w:bCs/>
          <w:rtl/>
          <w:lang w:bidi="fa-IR"/>
        </w:rPr>
        <w:t xml:space="preserve">” </w:t>
      </w:r>
      <w:r w:rsidRPr="002C70AB">
        <w:rPr>
          <w:rFonts w:cs="Times New Roman" w:hint="cs"/>
          <w:b/>
          <w:bCs/>
          <w:rtl/>
          <w:lang w:bidi="fa-IR"/>
        </w:rPr>
        <w:t>به صورت يك قلم در صورتحساب درج مي‌شود</w:t>
      </w:r>
      <w:r w:rsidRPr="002C70AB">
        <w:rPr>
          <w:rFonts w:cs="Titr" w:hint="cs"/>
          <w:b/>
          <w:bCs/>
          <w:rtl/>
          <w:lang w:bidi="fa-IR"/>
        </w:rPr>
        <w:t>.</w:t>
      </w:r>
    </w:p>
    <w:p w:rsidR="00551C10" w:rsidRDefault="00551C10" w:rsidP="00795FC2">
      <w:pPr>
        <w:bidi/>
        <w:spacing w:after="80" w:line="240" w:lineRule="auto"/>
        <w:jc w:val="both"/>
        <w:rPr>
          <w:rFonts w:cs="Titr"/>
          <w:b/>
          <w:bCs/>
          <w:rtl/>
          <w:lang w:bidi="fa-IR"/>
        </w:rPr>
      </w:pPr>
      <w:r w:rsidRPr="002C70AB">
        <w:rPr>
          <w:rFonts w:cs="Times New Roman" w:hint="cs"/>
          <w:b/>
          <w:bCs/>
          <w:rtl/>
          <w:lang w:bidi="fa-IR"/>
        </w:rPr>
        <w:t>اطلاعيه</w:t>
      </w:r>
      <w:r w:rsidR="00795FC2">
        <w:rPr>
          <w:rFonts w:cs="Titr" w:hint="cs"/>
          <w:b/>
          <w:bCs/>
          <w:rtl/>
          <w:lang w:bidi="fa-IR"/>
        </w:rPr>
        <w:t>7</w:t>
      </w:r>
      <w:r w:rsidRPr="002C70AB">
        <w:rPr>
          <w:rFonts w:cs="Titr" w:hint="cs"/>
          <w:b/>
          <w:bCs/>
          <w:rtl/>
          <w:lang w:bidi="fa-IR"/>
        </w:rPr>
        <w:t xml:space="preserve">: </w:t>
      </w:r>
      <w:r w:rsidRPr="002C70AB">
        <w:rPr>
          <w:rFonts w:cs="Times New Roman" w:hint="cs"/>
          <w:b/>
          <w:bCs/>
          <w:rtl/>
          <w:lang w:bidi="fa-IR"/>
        </w:rPr>
        <w:t>بهاي انرژي راكتيوانشعابهاي با قدرت بيش از</w:t>
      </w:r>
      <w:r w:rsidRPr="002C70AB">
        <w:rPr>
          <w:rFonts w:cs="Titr" w:hint="cs"/>
          <w:b/>
          <w:bCs/>
          <w:rtl/>
          <w:lang w:bidi="fa-IR"/>
        </w:rPr>
        <w:t>30</w:t>
      </w:r>
      <w:r w:rsidRPr="002C70AB">
        <w:rPr>
          <w:rFonts w:cs="Times New Roman" w:hint="cs"/>
          <w:b/>
          <w:bCs/>
          <w:rtl/>
          <w:lang w:bidi="fa-IR"/>
        </w:rPr>
        <w:t xml:space="preserve">كيلووات باضرب ضريب زيان درمجموع بهاي انرژي ميان‌باري،اوج‌بارو كم‌باري ونيز بهاي قدرت، تفاوت تعرفه انشعاب آزاد،تجاوزاز قدرت، وتفاوت انقضاي اعتبار پروانه حسب مورد با رعايت سقف </w:t>
      </w:r>
      <w:r w:rsidRPr="002C70AB">
        <w:rPr>
          <w:rFonts w:cs="Titr" w:hint="cs"/>
          <w:b/>
          <w:bCs/>
          <w:rtl/>
          <w:lang w:bidi="fa-IR"/>
        </w:rPr>
        <w:t xml:space="preserve">400 </w:t>
      </w:r>
      <w:r w:rsidRPr="002C70AB">
        <w:rPr>
          <w:rFonts w:cs="Times New Roman" w:hint="cs"/>
          <w:b/>
          <w:bCs/>
          <w:rtl/>
          <w:lang w:bidi="fa-IR"/>
        </w:rPr>
        <w:t>ريال به ازاي هر كيلووارساعت محاسبه و در صورتحساب درج مي‌شود</w:t>
      </w:r>
      <w:r w:rsidRPr="002C70AB">
        <w:rPr>
          <w:rFonts w:cs="Titr" w:hint="cs"/>
          <w:b/>
          <w:bCs/>
          <w:rtl/>
          <w:lang w:bidi="fa-IR"/>
        </w:rPr>
        <w:t>.</w:t>
      </w:r>
    </w:p>
    <w:p w:rsidR="002C70AB" w:rsidRPr="002C70AB" w:rsidRDefault="002C70AB" w:rsidP="002C70AB">
      <w:pPr>
        <w:bidi/>
        <w:spacing w:after="80" w:line="240" w:lineRule="auto"/>
        <w:jc w:val="both"/>
        <w:rPr>
          <w:rFonts w:cs="Titr"/>
          <w:b/>
          <w:bCs/>
          <w:rtl/>
          <w:lang w:bidi="fa-IR"/>
        </w:rPr>
      </w:pPr>
    </w:p>
    <w:tbl>
      <w:tblPr>
        <w:tblStyle w:val="TableGrid"/>
        <w:tblW w:w="0" w:type="auto"/>
        <w:tblInd w:w="392" w:type="dxa"/>
        <w:tblLook w:val="04A0" w:firstRow="1" w:lastRow="0" w:firstColumn="1" w:lastColumn="0" w:noHBand="0" w:noVBand="1"/>
      </w:tblPr>
      <w:tblGrid>
        <w:gridCol w:w="7796"/>
        <w:gridCol w:w="709"/>
        <w:gridCol w:w="1276"/>
      </w:tblGrid>
      <w:tr w:rsidR="00551C10" w:rsidRPr="00B800FB" w:rsidTr="00845A2B">
        <w:tc>
          <w:tcPr>
            <w:tcW w:w="7796" w:type="dxa"/>
            <w:tcBorders>
              <w:top w:val="single" w:sz="12" w:space="0" w:color="000000" w:themeColor="text1"/>
              <w:left w:val="single" w:sz="12" w:space="0" w:color="000000" w:themeColor="text1"/>
              <w:right w:val="single" w:sz="12" w:space="0" w:color="000000" w:themeColor="text1"/>
            </w:tcBorders>
          </w:tcPr>
          <w:p w:rsidR="00551C10" w:rsidRPr="00B800FB" w:rsidRDefault="00551C10" w:rsidP="00845A2B">
            <w:pPr>
              <w:jc w:val="center"/>
              <w:rPr>
                <w:rFonts w:cs="Titr"/>
                <w:b/>
                <w:bCs/>
                <w:sz w:val="16"/>
                <w:szCs w:val="16"/>
                <w:rtl/>
                <w:lang w:bidi="ar-AE"/>
              </w:rPr>
            </w:pPr>
            <w:r w:rsidRPr="00B800FB">
              <w:rPr>
                <w:rFonts w:cs="Times New Roman" w:hint="cs"/>
                <w:b/>
                <w:bCs/>
                <w:sz w:val="16"/>
                <w:szCs w:val="16"/>
                <w:rtl/>
                <w:lang w:bidi="ar-AE"/>
              </w:rPr>
              <w:t>مصارف غير پمپاژ آب کارخانه هاي توليد قارچ و واحدهاي توليد گل وگياه</w:t>
            </w:r>
          </w:p>
        </w:tc>
        <w:tc>
          <w:tcPr>
            <w:tcW w:w="709" w:type="dxa"/>
            <w:tcBorders>
              <w:top w:val="single" w:sz="12" w:space="0" w:color="000000" w:themeColor="text1"/>
              <w:left w:val="single" w:sz="12" w:space="0" w:color="000000" w:themeColor="text1"/>
              <w:right w:val="single" w:sz="12" w:space="0" w:color="000000" w:themeColor="text1"/>
            </w:tcBorders>
          </w:tcPr>
          <w:p w:rsidR="00551C10" w:rsidRPr="00B800FB" w:rsidRDefault="00551C10" w:rsidP="00845A2B">
            <w:pPr>
              <w:spacing w:line="10" w:lineRule="atLeast"/>
              <w:jc w:val="center"/>
              <w:rPr>
                <w:rFonts w:cs="Arabic Transparent"/>
                <w:b/>
                <w:bCs/>
                <w:sz w:val="16"/>
                <w:szCs w:val="16"/>
                <w:lang w:bidi="ar-AE"/>
              </w:rPr>
            </w:pPr>
            <w:r w:rsidRPr="00B800FB">
              <w:rPr>
                <w:rFonts w:cs="Arabic Transparent"/>
                <w:b/>
                <w:bCs/>
                <w:sz w:val="16"/>
                <w:szCs w:val="16"/>
                <w:lang w:bidi="ar-AE"/>
              </w:rPr>
              <w:t>3-4</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551C10" w:rsidRPr="00B800FB" w:rsidRDefault="00551C10" w:rsidP="00845A2B">
            <w:pPr>
              <w:jc w:val="center"/>
              <w:rPr>
                <w:rFonts w:cs="Titr"/>
                <w:b/>
                <w:bCs/>
                <w:sz w:val="16"/>
                <w:szCs w:val="16"/>
                <w:lang w:bidi="ar-AE"/>
              </w:rPr>
            </w:pPr>
            <w:r w:rsidRPr="00B800FB">
              <w:rPr>
                <w:rFonts w:cs="Times New Roman" w:hint="cs"/>
                <w:b/>
                <w:bCs/>
                <w:sz w:val="16"/>
                <w:szCs w:val="16"/>
                <w:rtl/>
                <w:lang w:bidi="ar-AE"/>
              </w:rPr>
              <w:t>ج</w:t>
            </w:r>
            <w:r>
              <w:rPr>
                <w:rFonts w:cs="Titr" w:hint="cs"/>
                <w:b/>
                <w:bCs/>
                <w:sz w:val="16"/>
                <w:szCs w:val="16"/>
                <w:rtl/>
                <w:lang w:bidi="ar-AE"/>
              </w:rPr>
              <w:t xml:space="preserve">  </w:t>
            </w:r>
            <w:r w:rsidRPr="00B800FB">
              <w:rPr>
                <w:rFonts w:cs="Times New Roman" w:hint="cs"/>
                <w:b/>
                <w:bCs/>
                <w:sz w:val="16"/>
                <w:szCs w:val="16"/>
                <w:rtl/>
                <w:lang w:bidi="ar-AE"/>
              </w:rPr>
              <w:t xml:space="preserve"> شامل كدهاي</w:t>
            </w:r>
            <w:r w:rsidRPr="00B800FB">
              <w:rPr>
                <w:rFonts w:cs="Titr"/>
                <w:b/>
                <w:bCs/>
                <w:sz w:val="16"/>
                <w:szCs w:val="16"/>
                <w:lang w:bidi="ar-AE"/>
              </w:rPr>
              <w:t>-3</w:t>
            </w:r>
          </w:p>
        </w:tc>
      </w:tr>
      <w:tr w:rsidR="00551C10" w:rsidRPr="00B800FB" w:rsidTr="00845A2B">
        <w:tc>
          <w:tcPr>
            <w:tcW w:w="7796" w:type="dxa"/>
            <w:tcBorders>
              <w:left w:val="single" w:sz="12" w:space="0" w:color="000000" w:themeColor="text1"/>
              <w:bottom w:val="single" w:sz="12" w:space="0" w:color="000000" w:themeColor="text1"/>
              <w:right w:val="single" w:sz="12" w:space="0" w:color="000000" w:themeColor="text1"/>
            </w:tcBorders>
          </w:tcPr>
          <w:p w:rsidR="00551C10" w:rsidRPr="00B800FB" w:rsidRDefault="00551C10" w:rsidP="00845A2B">
            <w:pPr>
              <w:jc w:val="center"/>
              <w:rPr>
                <w:rFonts w:cs="Titr"/>
                <w:b/>
                <w:bCs/>
                <w:sz w:val="14"/>
                <w:szCs w:val="14"/>
                <w:lang w:bidi="ar-AE"/>
              </w:rPr>
            </w:pPr>
            <w:r w:rsidRPr="00B800FB">
              <w:rPr>
                <w:rFonts w:cs="Times New Roman" w:hint="cs"/>
                <w:b/>
                <w:bCs/>
                <w:sz w:val="14"/>
                <w:szCs w:val="14"/>
                <w:rtl/>
                <w:lang w:bidi="ar-AE"/>
              </w:rPr>
              <w:t>کارخانه هاي چاي،سردخانه ها</w:t>
            </w:r>
            <w:r w:rsidR="00E367B2">
              <w:rPr>
                <w:rFonts w:cs="Times New Roman" w:hint="cs"/>
                <w:b/>
                <w:bCs/>
                <w:sz w:val="14"/>
                <w:szCs w:val="14"/>
                <w:rtl/>
                <w:lang w:bidi="fa-IR"/>
              </w:rPr>
              <w:t>ي عمومي</w:t>
            </w:r>
            <w:r w:rsidRPr="00B800FB">
              <w:rPr>
                <w:rFonts w:cs="Times New Roman" w:hint="cs"/>
                <w:b/>
                <w:bCs/>
                <w:sz w:val="14"/>
                <w:szCs w:val="14"/>
                <w:rtl/>
                <w:lang w:bidi="ar-AE"/>
              </w:rPr>
              <w:t xml:space="preserve">،شاليکوبيها،ذرت خشک کني هاوکارخانه هاي آرد روستايي </w:t>
            </w:r>
            <w:r w:rsidRPr="00B800FB">
              <w:rPr>
                <w:rFonts w:cs="Titr" w:hint="cs"/>
                <w:b/>
                <w:bCs/>
                <w:sz w:val="14"/>
                <w:szCs w:val="14"/>
                <w:rtl/>
                <w:lang w:bidi="ar-AE"/>
              </w:rPr>
              <w:t>(</w:t>
            </w:r>
            <w:r w:rsidRPr="00B800FB">
              <w:rPr>
                <w:rFonts w:cs="Times New Roman" w:hint="cs"/>
                <w:b/>
                <w:bCs/>
                <w:sz w:val="14"/>
                <w:szCs w:val="14"/>
                <w:rtl/>
                <w:lang w:bidi="ar-AE"/>
              </w:rPr>
              <w:t>که داراي مجوزي بجز مجوز ادارات کل بازرگاني باشند</w:t>
            </w:r>
            <w:r w:rsidRPr="00B800FB">
              <w:rPr>
                <w:rFonts w:cs="Titr" w:hint="cs"/>
                <w:b/>
                <w:bCs/>
                <w:sz w:val="14"/>
                <w:szCs w:val="14"/>
                <w:rtl/>
                <w:lang w:bidi="ar-AE"/>
              </w:rPr>
              <w:t>)</w:t>
            </w:r>
          </w:p>
        </w:tc>
        <w:tc>
          <w:tcPr>
            <w:tcW w:w="709" w:type="dxa"/>
            <w:tcBorders>
              <w:left w:val="single" w:sz="12" w:space="0" w:color="000000" w:themeColor="text1"/>
              <w:bottom w:val="single" w:sz="12" w:space="0" w:color="000000" w:themeColor="text1"/>
              <w:right w:val="single" w:sz="12" w:space="0" w:color="000000" w:themeColor="text1"/>
            </w:tcBorders>
          </w:tcPr>
          <w:p w:rsidR="00551C10" w:rsidRPr="00B800FB" w:rsidRDefault="00551C10" w:rsidP="00845A2B">
            <w:pPr>
              <w:spacing w:line="10" w:lineRule="atLeast"/>
              <w:jc w:val="center"/>
              <w:rPr>
                <w:rFonts w:cs="Arabic Transparent"/>
                <w:b/>
                <w:bCs/>
                <w:sz w:val="16"/>
                <w:szCs w:val="16"/>
                <w:lang w:bidi="ar-AE"/>
              </w:rPr>
            </w:pPr>
            <w:r w:rsidRPr="00B800FB">
              <w:rPr>
                <w:rFonts w:cs="Arabic Transparent"/>
                <w:b/>
                <w:bCs/>
                <w:sz w:val="16"/>
                <w:szCs w:val="16"/>
                <w:lang w:bidi="ar-AE"/>
              </w:rPr>
              <w:t>4-7</w:t>
            </w: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551C10" w:rsidRPr="00B800FB" w:rsidRDefault="00551C10" w:rsidP="00845A2B">
            <w:pPr>
              <w:jc w:val="center"/>
              <w:rPr>
                <w:rFonts w:cs="Titr"/>
                <w:b/>
                <w:bCs/>
                <w:sz w:val="16"/>
                <w:szCs w:val="16"/>
                <w:lang w:bidi="ar-AE"/>
              </w:rPr>
            </w:pPr>
          </w:p>
        </w:tc>
      </w:tr>
    </w:tbl>
    <w:p w:rsidR="00551C10" w:rsidRPr="00B800FB" w:rsidRDefault="00551C10" w:rsidP="00551C10">
      <w:pPr>
        <w:bidi/>
        <w:spacing w:line="10" w:lineRule="atLeast"/>
        <w:rPr>
          <w:rFonts w:cs="Titr"/>
          <w:b/>
          <w:bCs/>
          <w:sz w:val="16"/>
          <w:szCs w:val="16"/>
          <w:u w:val="single"/>
          <w:lang w:bidi="ar-AE"/>
        </w:rPr>
      </w:pPr>
      <w:r w:rsidRPr="00B800FB">
        <w:rPr>
          <w:rFonts w:cs="Times New Roman" w:hint="cs"/>
          <w:b/>
          <w:bCs/>
          <w:sz w:val="16"/>
          <w:szCs w:val="16"/>
          <w:u w:val="single"/>
          <w:rtl/>
          <w:lang w:bidi="ar-AE"/>
        </w:rPr>
        <w:t>پيشنهادات براي كاهش هزينه برق مصرفي کشاورزان</w:t>
      </w:r>
    </w:p>
    <w:p w:rsidR="00551C10" w:rsidRPr="002C70AB" w:rsidRDefault="00551C10" w:rsidP="00551C10">
      <w:pPr>
        <w:pStyle w:val="ListParagraph"/>
        <w:numPr>
          <w:ilvl w:val="0"/>
          <w:numId w:val="1"/>
        </w:numPr>
        <w:bidi/>
        <w:spacing w:after="100" w:line="240" w:lineRule="auto"/>
        <w:ind w:left="714" w:hanging="357"/>
        <w:rPr>
          <w:rFonts w:cs="Titr"/>
          <w:b/>
          <w:bCs/>
          <w:lang w:bidi="fa-IR"/>
        </w:rPr>
      </w:pPr>
      <w:r w:rsidRPr="002C70AB">
        <w:rPr>
          <w:rFonts w:cs="Times New Roman" w:hint="cs"/>
          <w:b/>
          <w:bCs/>
          <w:rtl/>
          <w:lang w:bidi="fa-IR"/>
        </w:rPr>
        <w:t>اصلاح قدرت قراردادي متناسب با نياز واقعي</w:t>
      </w:r>
      <w:r w:rsidRPr="002C70AB">
        <w:rPr>
          <w:rFonts w:cs="Titr" w:hint="cs"/>
          <w:b/>
          <w:bCs/>
          <w:rtl/>
          <w:lang w:bidi="fa-IR"/>
        </w:rPr>
        <w:t>(</w:t>
      </w:r>
      <w:r w:rsidRPr="002C70AB">
        <w:rPr>
          <w:rFonts w:cs="Times New Roman" w:hint="cs"/>
          <w:b/>
          <w:bCs/>
          <w:rtl/>
          <w:lang w:bidi="fa-IR"/>
        </w:rPr>
        <w:t>كاهش موقت يا دائم</w:t>
      </w:r>
      <w:r w:rsidRPr="002C70AB">
        <w:rPr>
          <w:rFonts w:cs="Titr" w:hint="cs"/>
          <w:b/>
          <w:bCs/>
          <w:rtl/>
          <w:lang w:bidi="fa-IR"/>
        </w:rPr>
        <w:t>)</w:t>
      </w:r>
    </w:p>
    <w:p w:rsidR="00551C10" w:rsidRPr="002C70AB" w:rsidRDefault="00551C10" w:rsidP="00551C10">
      <w:pPr>
        <w:pStyle w:val="ListParagraph"/>
        <w:numPr>
          <w:ilvl w:val="0"/>
          <w:numId w:val="1"/>
        </w:numPr>
        <w:bidi/>
        <w:spacing w:after="100" w:line="240" w:lineRule="auto"/>
        <w:ind w:left="714" w:hanging="357"/>
        <w:rPr>
          <w:rFonts w:cs="Titr"/>
          <w:b/>
          <w:bCs/>
          <w:lang w:bidi="fa-IR"/>
        </w:rPr>
      </w:pPr>
      <w:r w:rsidRPr="002C70AB">
        <w:rPr>
          <w:rFonts w:cs="Times New Roman" w:hint="cs"/>
          <w:b/>
          <w:bCs/>
          <w:rtl/>
          <w:lang w:bidi="fa-IR"/>
        </w:rPr>
        <w:t>اصلاح ضريب قدرت با خازن گذاري</w:t>
      </w:r>
    </w:p>
    <w:p w:rsidR="00551C10" w:rsidRPr="002C70AB" w:rsidRDefault="00551C10" w:rsidP="00551C10">
      <w:pPr>
        <w:pStyle w:val="ListParagraph"/>
        <w:numPr>
          <w:ilvl w:val="0"/>
          <w:numId w:val="1"/>
        </w:numPr>
        <w:bidi/>
        <w:spacing w:after="100" w:line="240" w:lineRule="auto"/>
        <w:ind w:left="714" w:hanging="357"/>
        <w:rPr>
          <w:rFonts w:cs="Titr"/>
          <w:b/>
          <w:bCs/>
          <w:lang w:bidi="fa-IR"/>
        </w:rPr>
      </w:pPr>
      <w:r w:rsidRPr="002C70AB">
        <w:rPr>
          <w:rFonts w:cs="Times New Roman" w:hint="cs"/>
          <w:b/>
          <w:bCs/>
          <w:rtl/>
          <w:lang w:bidi="fa-IR"/>
        </w:rPr>
        <w:t>جابجايي بخشي از مصرف  از ساعات اوج به كم</w:t>
      </w:r>
      <w:r w:rsidR="000E2A54">
        <w:rPr>
          <w:rFonts w:cs="Times New Roman" w:hint="cs"/>
          <w:b/>
          <w:bCs/>
          <w:rtl/>
          <w:lang w:bidi="fa-IR"/>
        </w:rPr>
        <w:t xml:space="preserve"> </w:t>
      </w:r>
      <w:r w:rsidRPr="002C70AB">
        <w:rPr>
          <w:rFonts w:cs="Times New Roman" w:hint="cs"/>
          <w:b/>
          <w:bCs/>
          <w:rtl/>
          <w:lang w:bidi="fa-IR"/>
        </w:rPr>
        <w:t>باري</w:t>
      </w:r>
    </w:p>
    <w:p w:rsidR="00551C10" w:rsidRPr="002C70AB" w:rsidRDefault="00551C10" w:rsidP="00551C10">
      <w:pPr>
        <w:pStyle w:val="ListParagraph"/>
        <w:numPr>
          <w:ilvl w:val="0"/>
          <w:numId w:val="1"/>
        </w:numPr>
        <w:bidi/>
        <w:spacing w:after="100" w:line="240" w:lineRule="auto"/>
        <w:ind w:left="714" w:hanging="357"/>
        <w:rPr>
          <w:rFonts w:cs="Titr"/>
          <w:b/>
          <w:bCs/>
          <w:lang w:bidi="fa-IR"/>
        </w:rPr>
      </w:pPr>
      <w:r w:rsidRPr="002C70AB">
        <w:rPr>
          <w:rFonts w:cs="Times New Roman" w:hint="cs"/>
          <w:b/>
          <w:bCs/>
          <w:rtl/>
          <w:lang w:bidi="fa-IR"/>
        </w:rPr>
        <w:t>كاهش هوشمندانه مصرف برق و بهبود شدت مصرف انرژي</w:t>
      </w:r>
    </w:p>
    <w:p w:rsidR="00551C10" w:rsidRDefault="00551C10" w:rsidP="00551C10">
      <w:pPr>
        <w:pStyle w:val="ListParagraph"/>
        <w:numPr>
          <w:ilvl w:val="0"/>
          <w:numId w:val="1"/>
        </w:numPr>
        <w:bidi/>
        <w:spacing w:after="100" w:line="240" w:lineRule="auto"/>
        <w:ind w:left="714" w:hanging="357"/>
        <w:rPr>
          <w:rFonts w:cs="Arabic Transparent"/>
          <w:b/>
          <w:bCs/>
          <w:sz w:val="16"/>
          <w:szCs w:val="16"/>
          <w:lang w:bidi="fa-IR"/>
        </w:rPr>
      </w:pPr>
      <w:r w:rsidRPr="002C70AB">
        <w:rPr>
          <w:rFonts w:cs="Times New Roman" w:hint="cs"/>
          <w:b/>
          <w:bCs/>
          <w:rtl/>
          <w:lang w:bidi="fa-IR"/>
        </w:rPr>
        <w:t xml:space="preserve">ٱدرس سايت اينترنتي اين شرکت </w:t>
      </w:r>
      <w:hyperlink r:id="rId8" w:history="1">
        <w:r w:rsidRPr="002C70AB">
          <w:rPr>
            <w:rStyle w:val="Hyperlink"/>
            <w:rFonts w:cs="Titr"/>
            <w:b/>
            <w:bCs/>
            <w:lang w:bidi="ar-AE"/>
          </w:rPr>
          <w:t>www.kurdelectric.ir</w:t>
        </w:r>
      </w:hyperlink>
      <w:r w:rsidRPr="002C70AB">
        <w:rPr>
          <w:rFonts w:cs="Titr"/>
          <w:b/>
          <w:bCs/>
          <w:lang w:bidi="ar-AE"/>
        </w:rPr>
        <w:t xml:space="preserve"> </w:t>
      </w:r>
      <w:r w:rsidRPr="002C70AB">
        <w:rPr>
          <w:rFonts w:cs="Times New Roman" w:hint="cs"/>
          <w:b/>
          <w:bCs/>
          <w:rtl/>
          <w:lang w:bidi="fa-IR"/>
        </w:rPr>
        <w:t xml:space="preserve"> ميباشد</w:t>
      </w:r>
      <w:r w:rsidRPr="00B800FB">
        <w:rPr>
          <w:rFonts w:cs="B Homa" w:hint="cs"/>
          <w:b/>
          <w:bCs/>
          <w:sz w:val="16"/>
          <w:szCs w:val="16"/>
          <w:rtl/>
          <w:lang w:bidi="fa-IR"/>
        </w:rPr>
        <w:t>.</w:t>
      </w:r>
    </w:p>
    <w:p w:rsidR="00551C10" w:rsidRPr="00B800FB" w:rsidRDefault="00551C10" w:rsidP="00551C10">
      <w:pPr>
        <w:bidi/>
        <w:rPr>
          <w:rFonts w:cs="Titr"/>
          <w:b/>
          <w:bCs/>
          <w:sz w:val="16"/>
          <w:szCs w:val="16"/>
          <w:rtl/>
          <w:lang w:bidi="fa-IR"/>
        </w:rPr>
      </w:pPr>
    </w:p>
    <w:sectPr w:rsidR="00551C10" w:rsidRPr="00B800FB" w:rsidSect="006076D5">
      <w:pgSz w:w="11907" w:h="16840" w:code="9"/>
      <w:pgMar w:top="567" w:right="851" w:bottom="329"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Titr">
    <w:altName w:val="Times New Roman"/>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 Homa">
    <w:altName w:val="Times New Roma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94263"/>
    <w:multiLevelType w:val="hybridMultilevel"/>
    <w:tmpl w:val="E0ACC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0C"/>
    <w:rsid w:val="0005388E"/>
    <w:rsid w:val="000656AE"/>
    <w:rsid w:val="000718C2"/>
    <w:rsid w:val="000803AF"/>
    <w:rsid w:val="00082507"/>
    <w:rsid w:val="00085D67"/>
    <w:rsid w:val="000E2A54"/>
    <w:rsid w:val="00106B0B"/>
    <w:rsid w:val="00110E28"/>
    <w:rsid w:val="0013359A"/>
    <w:rsid w:val="00140AAC"/>
    <w:rsid w:val="001418A0"/>
    <w:rsid w:val="00142E25"/>
    <w:rsid w:val="00164CF1"/>
    <w:rsid w:val="00181739"/>
    <w:rsid w:val="00187F16"/>
    <w:rsid w:val="001936A3"/>
    <w:rsid w:val="001B1AAF"/>
    <w:rsid w:val="001F5357"/>
    <w:rsid w:val="002102A5"/>
    <w:rsid w:val="00212B78"/>
    <w:rsid w:val="00230AA7"/>
    <w:rsid w:val="00237B14"/>
    <w:rsid w:val="00240CEB"/>
    <w:rsid w:val="0026315C"/>
    <w:rsid w:val="002866D5"/>
    <w:rsid w:val="00291FC2"/>
    <w:rsid w:val="002924F9"/>
    <w:rsid w:val="002A6472"/>
    <w:rsid w:val="002A6484"/>
    <w:rsid w:val="002B1BF5"/>
    <w:rsid w:val="002B6434"/>
    <w:rsid w:val="002C70AB"/>
    <w:rsid w:val="002D70C1"/>
    <w:rsid w:val="002F0AE1"/>
    <w:rsid w:val="00307359"/>
    <w:rsid w:val="003102BC"/>
    <w:rsid w:val="00352E7F"/>
    <w:rsid w:val="00373E01"/>
    <w:rsid w:val="00387FAE"/>
    <w:rsid w:val="00393564"/>
    <w:rsid w:val="003A2A7E"/>
    <w:rsid w:val="003E2046"/>
    <w:rsid w:val="00405450"/>
    <w:rsid w:val="004118E6"/>
    <w:rsid w:val="004129D5"/>
    <w:rsid w:val="00420B3B"/>
    <w:rsid w:val="0046006A"/>
    <w:rsid w:val="00460267"/>
    <w:rsid w:val="00493B1A"/>
    <w:rsid w:val="00497794"/>
    <w:rsid w:val="004C03AF"/>
    <w:rsid w:val="004C148E"/>
    <w:rsid w:val="004D74AC"/>
    <w:rsid w:val="00506150"/>
    <w:rsid w:val="005122D3"/>
    <w:rsid w:val="00524537"/>
    <w:rsid w:val="00551C10"/>
    <w:rsid w:val="00597957"/>
    <w:rsid w:val="005A0AAC"/>
    <w:rsid w:val="005B4A71"/>
    <w:rsid w:val="005C3737"/>
    <w:rsid w:val="005C3D2C"/>
    <w:rsid w:val="005E1EC7"/>
    <w:rsid w:val="005E6AC5"/>
    <w:rsid w:val="00600179"/>
    <w:rsid w:val="006076D5"/>
    <w:rsid w:val="00611F6F"/>
    <w:rsid w:val="006206C4"/>
    <w:rsid w:val="0063143B"/>
    <w:rsid w:val="00633C8D"/>
    <w:rsid w:val="0067518B"/>
    <w:rsid w:val="00684A65"/>
    <w:rsid w:val="0069281B"/>
    <w:rsid w:val="006A2011"/>
    <w:rsid w:val="006C2B1F"/>
    <w:rsid w:val="006D2738"/>
    <w:rsid w:val="006F6DE4"/>
    <w:rsid w:val="00700C7D"/>
    <w:rsid w:val="00746397"/>
    <w:rsid w:val="007504BC"/>
    <w:rsid w:val="007568EE"/>
    <w:rsid w:val="0076089B"/>
    <w:rsid w:val="00766C94"/>
    <w:rsid w:val="007816A9"/>
    <w:rsid w:val="007855C5"/>
    <w:rsid w:val="00795FC2"/>
    <w:rsid w:val="007971FE"/>
    <w:rsid w:val="007A6C08"/>
    <w:rsid w:val="007C0AF0"/>
    <w:rsid w:val="007D66C9"/>
    <w:rsid w:val="007E714C"/>
    <w:rsid w:val="008B257C"/>
    <w:rsid w:val="008B4549"/>
    <w:rsid w:val="008C2C12"/>
    <w:rsid w:val="00905942"/>
    <w:rsid w:val="0091109F"/>
    <w:rsid w:val="00946BD5"/>
    <w:rsid w:val="00951121"/>
    <w:rsid w:val="00971DBA"/>
    <w:rsid w:val="0098404E"/>
    <w:rsid w:val="0099555C"/>
    <w:rsid w:val="009A6E53"/>
    <w:rsid w:val="009A7344"/>
    <w:rsid w:val="009B2072"/>
    <w:rsid w:val="009E390A"/>
    <w:rsid w:val="009F2338"/>
    <w:rsid w:val="009F23C3"/>
    <w:rsid w:val="00A20872"/>
    <w:rsid w:val="00A22843"/>
    <w:rsid w:val="00A23FDF"/>
    <w:rsid w:val="00A30C8A"/>
    <w:rsid w:val="00A5011B"/>
    <w:rsid w:val="00A709D6"/>
    <w:rsid w:val="00A91BAA"/>
    <w:rsid w:val="00A93BCB"/>
    <w:rsid w:val="00A97E2C"/>
    <w:rsid w:val="00AC1283"/>
    <w:rsid w:val="00AC7103"/>
    <w:rsid w:val="00AD37C5"/>
    <w:rsid w:val="00AE3A07"/>
    <w:rsid w:val="00AF03C8"/>
    <w:rsid w:val="00AF10A0"/>
    <w:rsid w:val="00B062CD"/>
    <w:rsid w:val="00B800FB"/>
    <w:rsid w:val="00BC2664"/>
    <w:rsid w:val="00BC2EA6"/>
    <w:rsid w:val="00BD3D01"/>
    <w:rsid w:val="00BF7679"/>
    <w:rsid w:val="00C10349"/>
    <w:rsid w:val="00C26BBE"/>
    <w:rsid w:val="00C40531"/>
    <w:rsid w:val="00CB493F"/>
    <w:rsid w:val="00CD1E82"/>
    <w:rsid w:val="00CD3A41"/>
    <w:rsid w:val="00CE0DDD"/>
    <w:rsid w:val="00CF25DF"/>
    <w:rsid w:val="00D153B8"/>
    <w:rsid w:val="00D30293"/>
    <w:rsid w:val="00D40919"/>
    <w:rsid w:val="00D50929"/>
    <w:rsid w:val="00D52BE8"/>
    <w:rsid w:val="00D55687"/>
    <w:rsid w:val="00D93558"/>
    <w:rsid w:val="00DA1DE1"/>
    <w:rsid w:val="00DA61E2"/>
    <w:rsid w:val="00DA68CE"/>
    <w:rsid w:val="00DB340A"/>
    <w:rsid w:val="00DB4FD9"/>
    <w:rsid w:val="00DD0814"/>
    <w:rsid w:val="00DD451E"/>
    <w:rsid w:val="00DD695D"/>
    <w:rsid w:val="00DE38F5"/>
    <w:rsid w:val="00DE7E56"/>
    <w:rsid w:val="00E01B79"/>
    <w:rsid w:val="00E0672A"/>
    <w:rsid w:val="00E11CB9"/>
    <w:rsid w:val="00E26B70"/>
    <w:rsid w:val="00E367B2"/>
    <w:rsid w:val="00E375C6"/>
    <w:rsid w:val="00E43A59"/>
    <w:rsid w:val="00E5230C"/>
    <w:rsid w:val="00E6395C"/>
    <w:rsid w:val="00E758CE"/>
    <w:rsid w:val="00EE5CDD"/>
    <w:rsid w:val="00F3216D"/>
    <w:rsid w:val="00F56C5E"/>
    <w:rsid w:val="00FA5609"/>
    <w:rsid w:val="00FA7749"/>
    <w:rsid w:val="00FD2A74"/>
    <w:rsid w:val="00FD5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A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451E"/>
    <w:pPr>
      <w:ind w:left="720"/>
      <w:contextualSpacing/>
    </w:pPr>
  </w:style>
  <w:style w:type="paragraph" w:styleId="NormalWeb">
    <w:name w:val="Normal (Web)"/>
    <w:basedOn w:val="Normal"/>
    <w:uiPriority w:val="99"/>
    <w:unhideWhenUsed/>
    <w:rsid w:val="00684A65"/>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7C0AF0"/>
    <w:rPr>
      <w:color w:val="0000FF" w:themeColor="hyperlink"/>
      <w:u w:val="single"/>
    </w:rPr>
  </w:style>
  <w:style w:type="paragraph" w:styleId="BalloonText">
    <w:name w:val="Balloon Text"/>
    <w:basedOn w:val="Normal"/>
    <w:link w:val="BalloonTextChar"/>
    <w:uiPriority w:val="99"/>
    <w:semiHidden/>
    <w:unhideWhenUsed/>
    <w:rsid w:val="0055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A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451E"/>
    <w:pPr>
      <w:ind w:left="720"/>
      <w:contextualSpacing/>
    </w:pPr>
  </w:style>
  <w:style w:type="paragraph" w:styleId="NormalWeb">
    <w:name w:val="Normal (Web)"/>
    <w:basedOn w:val="Normal"/>
    <w:uiPriority w:val="99"/>
    <w:unhideWhenUsed/>
    <w:rsid w:val="00684A65"/>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basedOn w:val="DefaultParagraphFont"/>
    <w:uiPriority w:val="99"/>
    <w:unhideWhenUsed/>
    <w:rsid w:val="007C0AF0"/>
    <w:rPr>
      <w:color w:val="0000FF" w:themeColor="hyperlink"/>
      <w:u w:val="single"/>
    </w:rPr>
  </w:style>
  <w:style w:type="paragraph" w:styleId="BalloonText">
    <w:name w:val="Balloon Text"/>
    <w:basedOn w:val="Normal"/>
    <w:link w:val="BalloonTextChar"/>
    <w:uiPriority w:val="99"/>
    <w:semiHidden/>
    <w:unhideWhenUsed/>
    <w:rsid w:val="00551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19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rdelectric.i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80F92933-B1BF-4CC5-B553-953CB4BC0322}"/>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مهری مسعودیان</cp:lastModifiedBy>
  <cp:revision>3</cp:revision>
  <cp:lastPrinted>2017-03-14T06:17:00Z</cp:lastPrinted>
  <dcterms:created xsi:type="dcterms:W3CDTF">2020-03-29T07:51:00Z</dcterms:created>
  <dcterms:modified xsi:type="dcterms:W3CDTF">2020-03-29T07:58:00Z</dcterms:modified>
</cp:coreProperties>
</file>